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901700</wp:posOffset>
                </wp:positionH>
                <wp:positionV relativeFrom="paragraph">
                  <wp:posOffset>584200</wp:posOffset>
                </wp:positionV>
                <wp:extent cx="3739081" cy="1714437"/>
                <wp:effectExtent b="0" l="0" r="0" t="0"/>
                <wp:wrapSquare wrapText="bothSides" distB="0" distT="0" distL="0" distR="0"/>
                <wp:docPr id="10" name=""/>
                <a:graphic>
                  <a:graphicData uri="http://schemas.microsoft.com/office/word/2010/wordprocessingGroup">
                    <wpg:wgp>
                      <wpg:cNvGrpSpPr/>
                      <wpg:grpSpPr>
                        <a:xfrm>
                          <a:off x="3476450" y="2922775"/>
                          <a:ext cx="3739081" cy="1714437"/>
                          <a:chOff x="3476450" y="2922775"/>
                          <a:chExt cx="3739100" cy="1714450"/>
                        </a:xfrm>
                      </wpg:grpSpPr>
                      <wpg:grpSp>
                        <wpg:cNvGrpSpPr/>
                        <wpg:grpSpPr>
                          <a:xfrm>
                            <a:off x="3476460" y="2922782"/>
                            <a:ext cx="3739081" cy="1714437"/>
                            <a:chOff x="3476460" y="2922782"/>
                            <a:chExt cx="3739081" cy="1714437"/>
                          </a:xfrm>
                        </wpg:grpSpPr>
                        <wps:wsp>
                          <wps:cNvSpPr/>
                          <wps:cNvPr id="4" name="Shape 4"/>
                          <wps:spPr>
                            <a:xfrm>
                              <a:off x="3476460" y="2922782"/>
                              <a:ext cx="3739075" cy="171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76460" y="2922782"/>
                              <a:ext cx="3739081" cy="1714437"/>
                              <a:chOff x="3476460" y="2922782"/>
                              <a:chExt cx="3739081" cy="1714437"/>
                            </a:xfrm>
                          </wpg:grpSpPr>
                          <wps:wsp>
                            <wps:cNvSpPr/>
                            <wps:cNvPr id="6" name="Shape 6"/>
                            <wps:spPr>
                              <a:xfrm>
                                <a:off x="3476460" y="2922782"/>
                                <a:ext cx="3739075" cy="171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76460" y="2922782"/>
                                <a:ext cx="3739081" cy="1714437"/>
                                <a:chOff x="3476460" y="2922782"/>
                                <a:chExt cx="3739081" cy="1714437"/>
                              </a:xfrm>
                            </wpg:grpSpPr>
                            <wps:wsp>
                              <wps:cNvSpPr/>
                              <wps:cNvPr id="8" name="Shape 8"/>
                              <wps:spPr>
                                <a:xfrm>
                                  <a:off x="3476460" y="2922782"/>
                                  <a:ext cx="3739075" cy="171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76460" y="2922782"/>
                                  <a:ext cx="3739081" cy="1714437"/>
                                  <a:chOff x="0" y="0"/>
                                  <a:chExt cx="5543299" cy="2139950"/>
                                </a:xfrm>
                              </wpg:grpSpPr>
                              <wps:wsp>
                                <wps:cNvSpPr/>
                                <wps:cNvPr id="10" name="Shape 10"/>
                                <wps:spPr>
                                  <a:xfrm>
                                    <a:off x="0" y="0"/>
                                    <a:ext cx="5543275" cy="2139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1" name="Shape 11"/>
                                  <pic:cNvPicPr preferRelativeResize="0"/>
                                </pic:nvPicPr>
                                <pic:blipFill rotWithShape="1">
                                  <a:blip r:embed="rId7">
                                    <a:alphaModFix/>
                                  </a:blip>
                                  <a:srcRect b="0" l="0" r="0" t="0"/>
                                  <a:stretch/>
                                </pic:blipFill>
                                <pic:spPr>
                                  <a:xfrm>
                                    <a:off x="0" y="199176"/>
                                    <a:ext cx="2571750" cy="1784350"/>
                                  </a:xfrm>
                                  <a:prstGeom prst="rect">
                                    <a:avLst/>
                                  </a:prstGeom>
                                  <a:noFill/>
                                  <a:ln>
                                    <a:noFill/>
                                  </a:ln>
                                </pic:spPr>
                              </pic:pic>
                              <pic:pic>
                                <pic:nvPicPr>
                                  <pic:cNvPr id="12" name="Shape 12"/>
                                  <pic:cNvPicPr preferRelativeResize="0"/>
                                </pic:nvPicPr>
                                <pic:blipFill rotWithShape="1">
                                  <a:blip r:embed="rId8">
                                    <a:alphaModFix/>
                                  </a:blip>
                                  <a:srcRect b="7895" l="0" r="1865" t="0"/>
                                  <a:stretch/>
                                </pic:blipFill>
                                <pic:spPr>
                                  <a:xfrm>
                                    <a:off x="2869949" y="0"/>
                                    <a:ext cx="2673350" cy="2139950"/>
                                  </a:xfrm>
                                  <a:prstGeom prst="rect">
                                    <a:avLst/>
                                  </a:prstGeom>
                                  <a:noFill/>
                                  <a:ln>
                                    <a:noFill/>
                                  </a:ln>
                                </pic:spPr>
                              </pic:pic>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901700</wp:posOffset>
                </wp:positionH>
                <wp:positionV relativeFrom="paragraph">
                  <wp:posOffset>584200</wp:posOffset>
                </wp:positionV>
                <wp:extent cx="3739081" cy="1714437"/>
                <wp:effectExtent b="0" l="0" r="0" t="0"/>
                <wp:wrapSquare wrapText="bothSides" distB="0" distT="0" distL="0" distR="0"/>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739081" cy="171443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2832100</wp:posOffset>
                </wp:positionV>
                <wp:extent cx="5153308" cy="4264147"/>
                <wp:effectExtent b="0" l="0" r="0" t="0"/>
                <wp:wrapNone/>
                <wp:docPr id="9" name=""/>
                <a:graphic>
                  <a:graphicData uri="http://schemas.microsoft.com/office/word/2010/wordprocessingShape">
                    <wps:wsp>
                      <wps:cNvSpPr/>
                      <wps:cNvPr id="2" name="Shape 2"/>
                      <wps:spPr>
                        <a:xfrm>
                          <a:off x="2788350" y="1694850"/>
                          <a:ext cx="5115300" cy="4170300"/>
                        </a:xfrm>
                        <a:prstGeom prst="rect">
                          <a:avLst/>
                        </a:prstGeom>
                        <a:solidFill>
                          <a:schemeClr val="lt1"/>
                        </a:solidFill>
                        <a:ln>
                          <a:noFill/>
                        </a:ln>
                      </wps:spPr>
                      <wps:txbx>
                        <w:txbxContent>
                          <w:p w:rsidR="00000000" w:rsidDel="00000000" w:rsidP="00000000" w:rsidRDefault="00000000" w:rsidRPr="00000000">
                            <w:pPr>
                              <w:spacing w:after="0" w:before="480" w:line="240"/>
                              <w:ind w:left="0" w:right="0" w:firstLine="0"/>
                              <w:jc w:val="center"/>
                              <w:textDirection w:val="btLr"/>
                            </w:pPr>
                            <w:r w:rsidDel="00000000" w:rsidR="00000000" w:rsidRPr="00000000">
                              <w:rPr>
                                <w:rFonts w:ascii="Arial" w:cs="Arial" w:eastAsia="Arial" w:hAnsi="Arial"/>
                                <w:b w:val="1"/>
                                <w:i w:val="0"/>
                                <w:smallCaps w:val="0"/>
                                <w:strike w:val="0"/>
                                <w:color w:val="000000"/>
                                <w:sz w:val="56"/>
                                <w:vertAlign w:val="baseline"/>
                              </w:rPr>
                              <w:t xml:space="preserve">DATA PROTECTION POLICY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5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56"/>
                                <w:vertAlign w:val="baseline"/>
                              </w:rPr>
                            </w:r>
                            <w:r w:rsidDel="00000000" w:rsidR="00000000" w:rsidRPr="00000000">
                              <w:rPr>
                                <w:rFonts w:ascii="Arial" w:cs="Arial" w:eastAsia="Arial" w:hAnsi="Arial"/>
                                <w:b w:val="0"/>
                                <w:i w:val="1"/>
                                <w:smallCaps w:val="0"/>
                                <w:strike w:val="0"/>
                                <w:color w:val="000000"/>
                                <w:sz w:val="22"/>
                                <w:vertAlign w:val="baseline"/>
                              </w:rPr>
                              <w:t xml:space="preserve">Why we collect personal information and how we look after it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0000"/>
                                <w:sz w:val="22"/>
                                <w:vertAlign w:val="baseline"/>
                              </w:rPr>
                            </w:r>
                          </w:p>
                          <w:p w:rsidR="00000000" w:rsidDel="00000000" w:rsidP="00000000" w:rsidRDefault="00000000" w:rsidRPr="00000000">
                            <w:pPr>
                              <w:spacing w:after="0" w:before="0" w:line="240"/>
                              <w:ind w:left="155" w:right="0" w:firstLine="620"/>
                              <w:jc w:val="center"/>
                              <w:textDirection w:val="btLr"/>
                            </w:pPr>
                            <w:r w:rsidDel="00000000" w:rsidR="00000000" w:rsidRPr="00000000">
                              <w:rPr>
                                <w:rFonts w:ascii="Arial" w:cs="Arial" w:eastAsia="Arial" w:hAnsi="Arial"/>
                                <w:b w:val="0"/>
                                <w:i w:val="1"/>
                                <w:smallCaps w:val="0"/>
                                <w:strike w:val="0"/>
                                <w:color w:val="000000"/>
                                <w:sz w:val="22"/>
                                <w:vertAlign w:val="baseline"/>
                              </w:rPr>
                            </w:r>
                          </w:p>
                          <w:p w:rsidR="00000000" w:rsidDel="00000000" w:rsidP="00000000" w:rsidRDefault="00000000" w:rsidRPr="00000000">
                            <w:pPr>
                              <w:spacing w:after="0" w:before="0" w:line="240"/>
                              <w:ind w:left="155" w:right="0" w:firstLine="620"/>
                              <w:jc w:val="center"/>
                              <w:textDirection w:val="btLr"/>
                            </w:pPr>
                            <w:r w:rsidDel="00000000" w:rsidR="00000000" w:rsidRPr="00000000">
                              <w:rPr>
                                <w:rFonts w:ascii="Arial" w:cs="Arial" w:eastAsia="Arial" w:hAnsi="Arial"/>
                                <w:b w:val="0"/>
                                <w:i w:val="1"/>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8"/>
                                <w:vertAlign w:val="baseline"/>
                              </w:rPr>
                              <w:t xml:space="preserve">ASCENSION EAGLES CHEERLEADERS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and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TALENT CENTRAL CHEER &amp; DANCE</w:t>
                            </w:r>
                          </w:p>
                          <w:p w:rsidR="00000000" w:rsidDel="00000000" w:rsidP="00000000" w:rsidRDefault="00000000" w:rsidRPr="00000000">
                            <w:pPr>
                              <w:spacing w:after="0" w:before="0" w:line="240"/>
                              <w:ind w:left="155" w:right="0" w:firstLine="620"/>
                              <w:jc w:val="center"/>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1"/>
                                <w:smallCaps w:val="0"/>
                                <w:strike w:val="0"/>
                                <w:color w:val="4f81bd"/>
                                <w:sz w:val="24"/>
                                <w:vertAlign w:val="baseline"/>
                              </w:rPr>
                              <w:t xml:space="preserve">Last updated: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1"/>
                                <w:smallCaps w:val="0"/>
                                <w:strike w:val="0"/>
                                <w:color w:val="4f81bd"/>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25 May 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1"/>
                                <w:smallCaps w:val="0"/>
                                <w:strike w:val="0"/>
                                <w:color w:val="4f81bd"/>
                                <w:sz w:val="24"/>
                                <w:vertAlign w:val="baseline"/>
                              </w:rPr>
                              <w:t xml:space="preserve">Trustee lead for this policy:</w:t>
                            </w:r>
                          </w:p>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Arial" w:cs="Arial" w:eastAsia="Arial" w:hAnsi="Arial"/>
                                <w:b w:val="1"/>
                                <w:i w:val="1"/>
                                <w:smallCaps w:val="0"/>
                                <w:strike w:val="0"/>
                                <w:color w:val="4f81bd"/>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Peter Sharp</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2832100</wp:posOffset>
                </wp:positionV>
                <wp:extent cx="5153308" cy="4264147"/>
                <wp:effectExtent b="0" l="0" r="0" t="0"/>
                <wp:wrapNone/>
                <wp:docPr id="9"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153308" cy="4264147"/>
                        </a:xfrm>
                        <a:prstGeom prst="rect"/>
                        <a:ln/>
                      </pic:spPr>
                    </pic:pic>
                  </a:graphicData>
                </a:graphic>
              </wp:anchor>
            </w:drawing>
          </mc:Fallback>
        </mc:AlternateConten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right" w:leader="none" w:pos="9025"/>
        </w:tabs>
        <w:spacing w:before="80" w:lineRule="auto"/>
        <w:rPr>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480"/>
          <w:tab w:val="right" w:leader="none" w:pos="9010"/>
        </w:tabs>
        <w:spacing w:after="100" w:lineRule="auto"/>
        <w:rPr>
          <w:b w:val="1"/>
          <w:color w:val="000000"/>
          <w:sz w:val="28"/>
          <w:szCs w:val="28"/>
        </w:rPr>
      </w:pPr>
      <w:r w:rsidDel="00000000" w:rsidR="00000000" w:rsidRPr="00000000">
        <w:rPr>
          <w:b w:val="1"/>
          <w:color w:val="000000"/>
          <w:sz w:val="28"/>
          <w:szCs w:val="28"/>
          <w:rtl w:val="0"/>
        </w:rPr>
        <w:t xml:space="preserve">TABLE OF CONTENTS</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480"/>
          <w:tab w:val="right" w:leader="none" w:pos="9010"/>
        </w:tabs>
        <w:spacing w:after="100" w:lineRule="auto"/>
        <w:rPr>
          <w:b w:val="1"/>
          <w:color w:val="00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widowControl w:val="0"/>
            <w:tabs>
              <w:tab w:val="right" w:leader="dot" w:pos="12000"/>
            </w:tabs>
            <w:spacing w:before="6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heading=h.1y810tw">
            <w:r w:rsidDel="00000000" w:rsidR="00000000" w:rsidRPr="00000000">
              <w:rPr>
                <w:b w:val="1"/>
                <w:color w:val="000000"/>
                <w:u w:val="none"/>
                <w:rtl w:val="0"/>
              </w:rPr>
              <w:t xml:space="preserve">1. Who does this policy apply to?</w:t>
              <w:tab/>
              <w:t xml:space="preserve">2</w:t>
            </w:r>
          </w:hyperlink>
          <w:r w:rsidDel="00000000" w:rsidR="00000000" w:rsidRPr="00000000">
            <w:rPr>
              <w:rtl w:val="0"/>
            </w:rPr>
          </w:r>
        </w:p>
        <w:p w:rsidR="00000000" w:rsidDel="00000000" w:rsidP="00000000" w:rsidRDefault="00000000" w:rsidRPr="00000000" w14:paraId="00000007">
          <w:pPr>
            <w:widowControl w:val="0"/>
            <w:tabs>
              <w:tab w:val="right" w:leader="dot" w:pos="12000"/>
            </w:tabs>
            <w:spacing w:before="60" w:lineRule="auto"/>
            <w:rPr>
              <w:b w:val="1"/>
              <w:color w:val="000000"/>
              <w:u w:val="none"/>
            </w:rPr>
          </w:pPr>
          <w:hyperlink w:anchor="_heading=h.z8k8jmgod9dr">
            <w:r w:rsidDel="00000000" w:rsidR="00000000" w:rsidRPr="00000000">
              <w:rPr>
                <w:b w:val="1"/>
                <w:color w:val="000000"/>
                <w:u w:val="none"/>
                <w:rtl w:val="0"/>
              </w:rPr>
              <w:t xml:space="preserve">2. Definition of terms used in this policy</w:t>
              <w:tab/>
              <w:t xml:space="preserve">2</w:t>
            </w:r>
          </w:hyperlink>
          <w:r w:rsidDel="00000000" w:rsidR="00000000" w:rsidRPr="00000000">
            <w:rPr>
              <w:rtl w:val="0"/>
            </w:rPr>
          </w:r>
        </w:p>
        <w:p w:rsidR="00000000" w:rsidDel="00000000" w:rsidP="00000000" w:rsidRDefault="00000000" w:rsidRPr="00000000" w14:paraId="00000008">
          <w:pPr>
            <w:widowControl w:val="0"/>
            <w:tabs>
              <w:tab w:val="right" w:leader="dot" w:pos="12000"/>
            </w:tabs>
            <w:spacing w:before="60" w:lineRule="auto"/>
            <w:ind w:left="360" w:firstLine="0"/>
            <w:rPr>
              <w:color w:val="000000"/>
              <w:u w:val="none"/>
            </w:rPr>
          </w:pPr>
          <w:hyperlink w:anchor="_heading=h.1fob9te">
            <w:r w:rsidDel="00000000" w:rsidR="00000000" w:rsidRPr="00000000">
              <w:rPr>
                <w:color w:val="000000"/>
                <w:u w:val="none"/>
                <w:rtl w:val="0"/>
              </w:rPr>
              <w:t xml:space="preserve">Personal data</w:t>
              <w:tab/>
              <w:t xml:space="preserve">2</w:t>
            </w:r>
          </w:hyperlink>
          <w:r w:rsidDel="00000000" w:rsidR="00000000" w:rsidRPr="00000000">
            <w:rPr>
              <w:rtl w:val="0"/>
            </w:rPr>
          </w:r>
        </w:p>
        <w:p w:rsidR="00000000" w:rsidDel="00000000" w:rsidP="00000000" w:rsidRDefault="00000000" w:rsidRPr="00000000" w14:paraId="00000009">
          <w:pPr>
            <w:widowControl w:val="0"/>
            <w:tabs>
              <w:tab w:val="right" w:leader="dot" w:pos="12000"/>
            </w:tabs>
            <w:spacing w:before="60" w:lineRule="auto"/>
            <w:ind w:left="360" w:firstLine="0"/>
            <w:rPr>
              <w:color w:val="000000"/>
              <w:u w:val="none"/>
            </w:rPr>
          </w:pPr>
          <w:hyperlink w:anchor="_heading=h.2et92p0">
            <w:r w:rsidDel="00000000" w:rsidR="00000000" w:rsidRPr="00000000">
              <w:rPr>
                <w:color w:val="000000"/>
                <w:u w:val="none"/>
                <w:rtl w:val="0"/>
              </w:rPr>
              <w:t xml:space="preserve">Data subject</w:t>
              <w:tab/>
              <w:t xml:space="preserve">2</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before="60" w:lineRule="auto"/>
            <w:ind w:left="360" w:firstLine="0"/>
            <w:rPr>
              <w:color w:val="000000"/>
              <w:u w:val="none"/>
            </w:rPr>
          </w:pPr>
          <w:hyperlink w:anchor="_heading=h.1t3h5sf">
            <w:r w:rsidDel="00000000" w:rsidR="00000000" w:rsidRPr="00000000">
              <w:rPr>
                <w:color w:val="000000"/>
                <w:u w:val="none"/>
                <w:rtl w:val="0"/>
              </w:rPr>
              <w:t xml:space="preserve">Participant</w:t>
              <w:tab/>
              <w:t xml:space="preserve">2</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before="60" w:lineRule="auto"/>
            <w:rPr>
              <w:b w:val="1"/>
              <w:color w:val="000000"/>
              <w:u w:val="none"/>
            </w:rPr>
          </w:pPr>
          <w:hyperlink w:anchor="_heading=h.17dp8vu">
            <w:r w:rsidDel="00000000" w:rsidR="00000000" w:rsidRPr="00000000">
              <w:rPr>
                <w:b w:val="1"/>
                <w:color w:val="000000"/>
                <w:u w:val="none"/>
                <w:rtl w:val="0"/>
              </w:rPr>
              <w:t xml:space="preserve">3. What this policy covers</w:t>
              <w:tab/>
              <w:t xml:space="preserve">3</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before="60" w:lineRule="auto"/>
            <w:rPr>
              <w:b w:val="1"/>
              <w:color w:val="000000"/>
              <w:u w:val="none"/>
            </w:rPr>
          </w:pPr>
          <w:hyperlink w:anchor="_heading=h.3rdcrjn">
            <w:r w:rsidDel="00000000" w:rsidR="00000000" w:rsidRPr="00000000">
              <w:rPr>
                <w:b w:val="1"/>
                <w:color w:val="000000"/>
                <w:u w:val="none"/>
                <w:rtl w:val="0"/>
              </w:rPr>
              <w:t xml:space="preserve">4. Why this policy is important</w:t>
              <w:tab/>
              <w:t xml:space="preserve">3</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before="60" w:lineRule="auto"/>
            <w:rPr>
              <w:b w:val="1"/>
              <w:color w:val="000000"/>
              <w:u w:val="none"/>
            </w:rPr>
          </w:pPr>
          <w:hyperlink w:anchor="_heading=h.lnxbz9">
            <w:r w:rsidDel="00000000" w:rsidR="00000000" w:rsidRPr="00000000">
              <w:rPr>
                <w:b w:val="1"/>
                <w:color w:val="000000"/>
                <w:u w:val="none"/>
                <w:rtl w:val="0"/>
              </w:rPr>
              <w:t xml:space="preserve">5. The aims of this policy</w:t>
              <w:tab/>
              <w:t xml:space="preserve">3</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before="60" w:lineRule="auto"/>
            <w:rPr>
              <w:b w:val="1"/>
              <w:color w:val="000000"/>
              <w:u w:val="none"/>
            </w:rPr>
          </w:pPr>
          <w:hyperlink w:anchor="_heading=h.2xcytpi">
            <w:r w:rsidDel="00000000" w:rsidR="00000000" w:rsidRPr="00000000">
              <w:rPr>
                <w:b w:val="1"/>
                <w:color w:val="000000"/>
                <w:u w:val="none"/>
                <w:rtl w:val="0"/>
              </w:rPr>
              <w:t xml:space="preserve">6. What personal data we collect</w:t>
              <w:tab/>
              <w:t xml:space="preserve">3</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before="60" w:lineRule="auto"/>
            <w:rPr>
              <w:b w:val="1"/>
              <w:color w:val="000000"/>
              <w:u w:val="none"/>
            </w:rPr>
          </w:pPr>
          <w:hyperlink w:anchor="_heading=h.2bn6wsx">
            <w:r w:rsidDel="00000000" w:rsidR="00000000" w:rsidRPr="00000000">
              <w:rPr>
                <w:b w:val="1"/>
                <w:color w:val="000000"/>
                <w:u w:val="none"/>
                <w:rtl w:val="0"/>
              </w:rPr>
              <w:t xml:space="preserve">7. How and why we use your personal data</w:t>
              <w:tab/>
              <w:t xml:space="preserve">3</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before="60" w:lineRule="auto"/>
            <w:rPr>
              <w:b w:val="1"/>
              <w:color w:val="000000"/>
              <w:u w:val="none"/>
            </w:rPr>
          </w:pPr>
          <w:hyperlink w:anchor="_heading=h.23ckvvd">
            <w:r w:rsidDel="00000000" w:rsidR="00000000" w:rsidRPr="00000000">
              <w:rPr>
                <w:b w:val="1"/>
                <w:color w:val="000000"/>
                <w:u w:val="none"/>
                <w:rtl w:val="0"/>
              </w:rPr>
              <w:t xml:space="preserve">8. Who sees and uses your data</w:t>
              <w:tab/>
              <w:t xml:space="preserve">4</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Rule="auto"/>
            <w:rPr>
              <w:b w:val="1"/>
              <w:color w:val="000000"/>
              <w:u w:val="none"/>
            </w:rPr>
          </w:pPr>
          <w:hyperlink w:anchor="_heading=h.1hmsyys">
            <w:r w:rsidDel="00000000" w:rsidR="00000000" w:rsidRPr="00000000">
              <w:rPr>
                <w:b w:val="1"/>
                <w:color w:val="000000"/>
                <w:u w:val="none"/>
                <w:rtl w:val="0"/>
              </w:rPr>
              <w:t xml:space="preserve">9. Access to your data and making corrections</w:t>
              <w:tab/>
              <w:t xml:space="preserve">4</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Rule="auto"/>
            <w:rPr>
              <w:b w:val="1"/>
              <w:color w:val="000000"/>
              <w:u w:val="none"/>
            </w:rPr>
          </w:pPr>
          <w:hyperlink w:anchor="_heading=h.vx1227">
            <w:r w:rsidDel="00000000" w:rsidR="00000000" w:rsidRPr="00000000">
              <w:rPr>
                <w:b w:val="1"/>
                <w:color w:val="000000"/>
                <w:u w:val="none"/>
                <w:rtl w:val="0"/>
              </w:rPr>
              <w:t xml:space="preserve">10. Deletion of your data</w:t>
              <w:tab/>
              <w:t xml:space="preserve">4</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Rule="auto"/>
            <w:rPr>
              <w:b w:val="1"/>
              <w:color w:val="000000"/>
              <w:u w:val="none"/>
            </w:rPr>
          </w:pPr>
          <w:hyperlink w:anchor="_heading=h.4f1mdlm">
            <w:r w:rsidDel="00000000" w:rsidR="00000000" w:rsidRPr="00000000">
              <w:rPr>
                <w:b w:val="1"/>
                <w:color w:val="000000"/>
                <w:u w:val="none"/>
                <w:rtl w:val="0"/>
              </w:rPr>
              <w:t xml:space="preserve">11. How to contact us</w:t>
              <w:tab/>
              <w:t xml:space="preserve">5</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Rule="auto"/>
            <w:rPr>
              <w:b w:val="1"/>
              <w:color w:val="000000"/>
              <w:u w:val="none"/>
            </w:rPr>
          </w:pPr>
          <w:hyperlink w:anchor="_heading=h.19c6y18">
            <w:r w:rsidDel="00000000" w:rsidR="00000000" w:rsidRPr="00000000">
              <w:rPr>
                <w:b w:val="1"/>
                <w:color w:val="000000"/>
                <w:u w:val="none"/>
                <w:rtl w:val="0"/>
              </w:rPr>
              <w:t xml:space="preserve">12. Helpful external sources of advice</w:t>
              <w:tab/>
              <w:t xml:space="preserve">5</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Rule="auto"/>
            <w:ind w:left="360" w:firstLine="0"/>
            <w:rPr>
              <w:color w:val="000000"/>
              <w:u w:val="none"/>
            </w:rPr>
          </w:pPr>
          <w:hyperlink w:anchor="_heading=h.28h4qwu">
            <w:r w:rsidDel="00000000" w:rsidR="00000000" w:rsidRPr="00000000">
              <w:rPr>
                <w:color w:val="000000"/>
                <w:u w:val="none"/>
                <w:rtl w:val="0"/>
              </w:rPr>
              <w:t xml:space="preserve">The Information Commissioner’s Office (ICO)</w:t>
              <w:tab/>
              <w:t xml:space="preserve">5</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Rule="auto"/>
            <w:rPr>
              <w:b w:val="1"/>
              <w:color w:val="000000"/>
              <w:u w:val="none"/>
            </w:rPr>
          </w:pPr>
          <w:hyperlink w:anchor="_heading=h.1mrcu09">
            <w:r w:rsidDel="00000000" w:rsidR="00000000" w:rsidRPr="00000000">
              <w:rPr>
                <w:b w:val="1"/>
                <w:color w:val="000000"/>
                <w:u w:val="none"/>
                <w:rtl w:val="0"/>
              </w:rPr>
              <w:t xml:space="preserve">13. Contact information</w:t>
              <w:tab/>
              <w:t xml:space="preserve">5</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Rule="auto"/>
            <w:rPr>
              <w:b w:val="1"/>
              <w:color w:val="000000"/>
              <w:u w:val="none"/>
            </w:rPr>
          </w:pPr>
          <w:hyperlink w:anchor="_heading=h.111kx3o">
            <w:r w:rsidDel="00000000" w:rsidR="00000000" w:rsidRPr="00000000">
              <w:rPr>
                <w:b w:val="1"/>
                <w:color w:val="000000"/>
                <w:u w:val="none"/>
                <w:rtl w:val="0"/>
              </w:rPr>
              <w:t xml:space="preserve">14. Policy updates and next review date</w:t>
              <w:tab/>
              <w:t xml:space="preserve">6</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Rule="auto"/>
            <w:rPr>
              <w:b w:val="1"/>
              <w:color w:val="000000"/>
              <w:u w:val="none"/>
            </w:rPr>
          </w:pPr>
          <w:hyperlink w:anchor="_heading=h.206ipza">
            <w:r w:rsidDel="00000000" w:rsidR="00000000" w:rsidRPr="00000000">
              <w:rPr>
                <w:b w:val="1"/>
                <w:color w:val="000000"/>
                <w:u w:val="none"/>
                <w:rtl w:val="0"/>
              </w:rPr>
              <w:t xml:space="preserve">15. The category of this policy</w:t>
              <w:tab/>
              <w:t xml:space="preserve">6</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Rule="auto"/>
            <w:rPr>
              <w:b w:val="1"/>
              <w:color w:val="000000"/>
              <w:u w:val="none"/>
            </w:rPr>
          </w:pPr>
          <w:hyperlink w:anchor="_heading=h.69qxkwz8pfjs">
            <w:r w:rsidDel="00000000" w:rsidR="00000000" w:rsidRPr="00000000">
              <w:rPr>
                <w:b w:val="1"/>
                <w:color w:val="000000"/>
                <w:u w:val="none"/>
                <w:rtl w:val="0"/>
              </w:rPr>
              <w:t xml:space="preserve">16. Change log</w:t>
              <w:tab/>
              <w:t xml:space="preserve">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tabs>
          <w:tab w:val="left" w:leader="none" w:pos="709"/>
        </w:tabs>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numPr>
          <w:ilvl w:val="0"/>
          <w:numId w:val="3"/>
        </w:numPr>
        <w:ind w:left="360" w:hanging="360"/>
        <w:rPr/>
      </w:pPr>
      <w:bookmarkStart w:colFirst="0" w:colLast="0" w:name="_heading=h.1y810tw" w:id="0"/>
      <w:bookmarkEnd w:id="0"/>
      <w:r w:rsidDel="00000000" w:rsidR="00000000" w:rsidRPr="00000000">
        <w:rPr>
          <w:rtl w:val="0"/>
        </w:rPr>
        <w:t xml:space="preserve">Who does this policy apply to?</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t xml:space="preserve">This Policy is for and applies to: </w:t>
      </w:r>
      <w:r w:rsidDel="00000000" w:rsidR="00000000" w:rsidRPr="00000000">
        <w:rPr>
          <w:rtl w:val="0"/>
        </w:rPr>
      </w:r>
    </w:p>
    <w:p w:rsidR="00000000" w:rsidDel="00000000" w:rsidP="00000000" w:rsidRDefault="00000000" w:rsidRPr="00000000" w14:paraId="0000001E">
      <w:pPr>
        <w:numPr>
          <w:ilvl w:val="0"/>
          <w:numId w:val="6"/>
        </w:numPr>
        <w:spacing w:before="60" w:lineRule="auto"/>
        <w:ind w:left="717" w:hanging="360"/>
        <w:rPr>
          <w:b w:val="0"/>
          <w:color w:val="000000"/>
          <w:sz w:val="24"/>
          <w:szCs w:val="24"/>
        </w:rPr>
      </w:pPr>
      <w:r w:rsidDel="00000000" w:rsidR="00000000" w:rsidRPr="00000000">
        <w:rPr>
          <w:highlight w:val="white"/>
          <w:rtl w:val="0"/>
        </w:rPr>
        <w:t xml:space="preserve">Ascension Eagles Cheerleaders</w:t>
      </w:r>
      <w:r w:rsidDel="00000000" w:rsidR="00000000" w:rsidRPr="00000000">
        <w:rPr>
          <w:rtl w:val="0"/>
        </w:rPr>
      </w:r>
    </w:p>
    <w:p w:rsidR="00000000" w:rsidDel="00000000" w:rsidP="00000000" w:rsidRDefault="00000000" w:rsidRPr="00000000" w14:paraId="0000001F">
      <w:pPr>
        <w:numPr>
          <w:ilvl w:val="0"/>
          <w:numId w:val="6"/>
        </w:numPr>
        <w:spacing w:after="120" w:lineRule="auto"/>
        <w:ind w:left="717" w:hanging="360"/>
        <w:rPr>
          <w:b w:val="0"/>
          <w:color w:val="000000"/>
          <w:sz w:val="24"/>
          <w:szCs w:val="24"/>
        </w:rPr>
      </w:pPr>
      <w:r w:rsidDel="00000000" w:rsidR="00000000" w:rsidRPr="00000000">
        <w:rPr>
          <w:highlight w:val="white"/>
          <w:rtl w:val="0"/>
        </w:rPr>
        <w:t xml:space="preserve">Talent Central Cheer &amp; Dance.</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t xml:space="preserve">In this document the above will jointly be referred to as “The Group”, “We” or “Us”.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t xml:space="preserve">This Policy applies to all:</w:t>
      </w:r>
      <w:r w:rsidDel="00000000" w:rsidR="00000000" w:rsidRPr="00000000">
        <w:rPr>
          <w:rtl w:val="0"/>
        </w:rPr>
      </w:r>
    </w:p>
    <w:p w:rsidR="00000000" w:rsidDel="00000000" w:rsidP="00000000" w:rsidRDefault="00000000" w:rsidRPr="00000000" w14:paraId="00000023">
      <w:pPr>
        <w:numPr>
          <w:ilvl w:val="0"/>
          <w:numId w:val="1"/>
        </w:numPr>
        <w:spacing w:before="60" w:lineRule="auto"/>
        <w:ind w:left="717" w:hanging="360"/>
        <w:rPr>
          <w:b w:val="0"/>
          <w:color w:val="000000"/>
          <w:sz w:val="24"/>
          <w:szCs w:val="24"/>
        </w:rPr>
      </w:pPr>
      <w:r w:rsidDel="00000000" w:rsidR="00000000" w:rsidRPr="00000000">
        <w:rPr>
          <w:highlight w:val="white"/>
          <w:rtl w:val="0"/>
        </w:rPr>
        <w:t xml:space="preserve">employees of The Group</w:t>
      </w:r>
      <w:r w:rsidDel="00000000" w:rsidR="00000000" w:rsidRPr="00000000">
        <w:rPr>
          <w:rtl w:val="0"/>
        </w:rPr>
      </w:r>
    </w:p>
    <w:p w:rsidR="00000000" w:rsidDel="00000000" w:rsidP="00000000" w:rsidRDefault="00000000" w:rsidRPr="00000000" w14:paraId="00000024">
      <w:pPr>
        <w:numPr>
          <w:ilvl w:val="0"/>
          <w:numId w:val="2"/>
        </w:numPr>
        <w:ind w:left="717" w:hanging="360"/>
        <w:rPr>
          <w:b w:val="0"/>
          <w:color w:val="000000"/>
          <w:sz w:val="24"/>
          <w:szCs w:val="24"/>
        </w:rPr>
      </w:pPr>
      <w:r w:rsidDel="00000000" w:rsidR="00000000" w:rsidRPr="00000000">
        <w:rPr>
          <w:highlight w:val="white"/>
          <w:rtl w:val="0"/>
        </w:rPr>
        <w:t xml:space="preserve">employees of contractors working for The Group</w:t>
      </w:r>
      <w:r w:rsidDel="00000000" w:rsidR="00000000" w:rsidRPr="00000000">
        <w:rPr>
          <w:rtl w:val="0"/>
        </w:rPr>
      </w:r>
    </w:p>
    <w:p w:rsidR="00000000" w:rsidDel="00000000" w:rsidP="00000000" w:rsidRDefault="00000000" w:rsidRPr="00000000" w14:paraId="00000025">
      <w:pPr>
        <w:numPr>
          <w:ilvl w:val="0"/>
          <w:numId w:val="2"/>
        </w:numPr>
        <w:ind w:left="717" w:hanging="360"/>
        <w:rPr>
          <w:b w:val="0"/>
          <w:color w:val="000000"/>
          <w:sz w:val="24"/>
          <w:szCs w:val="24"/>
        </w:rPr>
      </w:pPr>
      <w:hyperlink w:anchor="_heading=h.1t3h5sf">
        <w:r w:rsidDel="00000000" w:rsidR="00000000" w:rsidRPr="00000000">
          <w:rPr>
            <w:color w:val="0000ff"/>
            <w:highlight w:val="white"/>
            <w:u w:val="single"/>
            <w:rtl w:val="0"/>
          </w:rPr>
          <w:t xml:space="preserve">participants</w:t>
        </w:r>
      </w:hyperlink>
      <w:r w:rsidDel="00000000" w:rsidR="00000000" w:rsidRPr="00000000">
        <w:rPr>
          <w:highlight w:val="white"/>
          <w:rtl w:val="0"/>
        </w:rPr>
        <w:t xml:space="preserve"> at The Group</w:t>
      </w:r>
      <w:r w:rsidDel="00000000" w:rsidR="00000000" w:rsidRPr="00000000">
        <w:rPr>
          <w:rtl w:val="0"/>
        </w:rPr>
      </w:r>
    </w:p>
    <w:p w:rsidR="00000000" w:rsidDel="00000000" w:rsidP="00000000" w:rsidRDefault="00000000" w:rsidRPr="00000000" w14:paraId="00000026">
      <w:pPr>
        <w:numPr>
          <w:ilvl w:val="0"/>
          <w:numId w:val="2"/>
        </w:numPr>
        <w:ind w:left="717" w:hanging="360"/>
        <w:rPr>
          <w:b w:val="0"/>
          <w:color w:val="000000"/>
          <w:sz w:val="24"/>
          <w:szCs w:val="24"/>
        </w:rPr>
      </w:pPr>
      <w:r w:rsidDel="00000000" w:rsidR="00000000" w:rsidRPr="00000000">
        <w:rPr>
          <w:highlight w:val="white"/>
          <w:rtl w:val="0"/>
        </w:rPr>
        <w:t xml:space="preserve">professional advisers to The Group</w:t>
      </w:r>
      <w:r w:rsidDel="00000000" w:rsidR="00000000" w:rsidRPr="00000000">
        <w:rPr>
          <w:rtl w:val="0"/>
        </w:rPr>
      </w:r>
    </w:p>
    <w:p w:rsidR="00000000" w:rsidDel="00000000" w:rsidP="00000000" w:rsidRDefault="00000000" w:rsidRPr="00000000" w14:paraId="00000027">
      <w:pPr>
        <w:numPr>
          <w:ilvl w:val="0"/>
          <w:numId w:val="2"/>
        </w:numPr>
        <w:spacing w:after="120" w:lineRule="auto"/>
        <w:ind w:left="717" w:hanging="360"/>
        <w:rPr>
          <w:b w:val="0"/>
          <w:color w:val="000000"/>
          <w:sz w:val="24"/>
          <w:szCs w:val="24"/>
        </w:rPr>
      </w:pPr>
      <w:r w:rsidDel="00000000" w:rsidR="00000000" w:rsidRPr="00000000">
        <w:rPr>
          <w:highlight w:val="white"/>
          <w:rtl w:val="0"/>
        </w:rPr>
        <w:t xml:space="preserve">volunteers working with The Group (including trustees).</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t xml:space="preserve">To ensure we meet our legal obligations, every person working for or representing The Group has a personal responsibility to uphold the requirements of and procedures set out in this policy.</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Wherever this document uses the expression “parent” or “parents” this includes the responsible adult/s who is/are the principal caregiver/s for a child.</w:t>
      </w:r>
    </w:p>
    <w:p w:rsidR="00000000" w:rsidDel="00000000" w:rsidP="00000000" w:rsidRDefault="00000000" w:rsidRPr="00000000" w14:paraId="0000002C">
      <w:pPr>
        <w:pStyle w:val="Heading1"/>
        <w:numPr>
          <w:ilvl w:val="0"/>
          <w:numId w:val="3"/>
        </w:numPr>
        <w:ind w:left="360" w:hanging="360"/>
        <w:rPr/>
      </w:pPr>
      <w:bookmarkStart w:colFirst="0" w:colLast="0" w:name="_heading=h.z8k8jmgod9dr" w:id="1"/>
      <w:bookmarkEnd w:id="1"/>
      <w:r w:rsidDel="00000000" w:rsidR="00000000" w:rsidRPr="00000000">
        <w:rPr>
          <w:rtl w:val="0"/>
        </w:rPr>
        <w:t xml:space="preserve">Definition of terms used in this policy</w:t>
      </w:r>
    </w:p>
    <w:p w:rsidR="00000000" w:rsidDel="00000000" w:rsidP="00000000" w:rsidRDefault="00000000" w:rsidRPr="00000000" w14:paraId="0000002D">
      <w:pPr>
        <w:rPr/>
      </w:pPr>
      <w:r w:rsidDel="00000000" w:rsidR="00000000" w:rsidRPr="00000000">
        <w:rPr>
          <w:rtl w:val="0"/>
        </w:rPr>
        <w:t xml:space="preserve">For the purposes of this policy:</w:t>
      </w:r>
    </w:p>
    <w:p w:rsidR="00000000" w:rsidDel="00000000" w:rsidP="00000000" w:rsidRDefault="00000000" w:rsidRPr="00000000" w14:paraId="0000002E">
      <w:pPr>
        <w:rPr/>
      </w:pPr>
      <w:r w:rsidDel="00000000" w:rsidR="00000000" w:rsidRPr="00000000">
        <w:rPr>
          <w:rtl w:val="0"/>
        </w:rPr>
      </w:r>
    </w:p>
    <w:tbl>
      <w:tblPr>
        <w:tblStyle w:val="Table1"/>
        <w:tblW w:w="93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7224"/>
        <w:tblGridChange w:id="0">
          <w:tblGrid>
            <w:gridCol w:w="2122"/>
            <w:gridCol w:w="7224"/>
          </w:tblGrid>
        </w:tblGridChange>
      </w:tblGrid>
      <w:tr>
        <w:trPr>
          <w:cantSplit w:val="0"/>
          <w:tblHeader w:val="0"/>
        </w:trPr>
        <w:tc>
          <w:tcPr/>
          <w:p w:rsidR="00000000" w:rsidDel="00000000" w:rsidP="00000000" w:rsidRDefault="00000000" w:rsidRPr="00000000" w14:paraId="0000002F">
            <w:pPr>
              <w:pStyle w:val="Heading2"/>
              <w:rPr/>
            </w:pPr>
            <w:bookmarkStart w:colFirst="0" w:colLast="0" w:name="_heading=h.1fob9te" w:id="2"/>
            <w:bookmarkEnd w:id="2"/>
            <w:r w:rsidDel="00000000" w:rsidR="00000000" w:rsidRPr="00000000">
              <w:rPr>
                <w:rtl w:val="0"/>
              </w:rPr>
              <w:t xml:space="preserve">Personal data</w:t>
            </w:r>
          </w:p>
        </w:tc>
        <w:tc>
          <w:tcPr/>
          <w:p w:rsidR="00000000" w:rsidDel="00000000" w:rsidP="00000000" w:rsidRDefault="00000000" w:rsidRPr="00000000" w14:paraId="00000030">
            <w:pPr>
              <w:rPr>
                <w:color w:val="000000"/>
              </w:rPr>
            </w:pPr>
            <w:r w:rsidDel="00000000" w:rsidR="00000000" w:rsidRPr="00000000">
              <w:rPr>
                <w:color w:val="000000"/>
                <w:rtl w:val="0"/>
              </w:rPr>
              <w:t xml:space="preserve">Personal information related to an identified or identifiable person, (also known as the “</w:t>
            </w:r>
            <w:hyperlink w:anchor="_heading=h.2et92p0">
              <w:r w:rsidDel="00000000" w:rsidR="00000000" w:rsidRPr="00000000">
                <w:rPr>
                  <w:color w:val="1155cc"/>
                  <w:u w:val="single"/>
                  <w:rtl w:val="0"/>
                </w:rPr>
                <w:t xml:space="preserve">data subject”</w:t>
              </w:r>
            </w:hyperlink>
            <w:r w:rsidDel="00000000" w:rsidR="00000000" w:rsidRPr="00000000">
              <w:rPr>
                <w:color w:val="000000"/>
                <w:rtl w:val="0"/>
              </w:rPr>
              <w:t xml:space="preserve">.)</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Personal information includes all data which are (or can be) assigned to a person in any kind of way. For example, the telephone, credit card or personnel number of a person, account data, number plate, appearance, customer number or address are all personal data.</w:t>
            </w:r>
          </w:p>
          <w:p w:rsidR="00000000" w:rsidDel="00000000" w:rsidP="00000000" w:rsidRDefault="00000000" w:rsidRPr="00000000" w14:paraId="00000033">
            <w:pP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4">
            <w:pPr>
              <w:pStyle w:val="Heading2"/>
              <w:rPr/>
            </w:pPr>
            <w:bookmarkStart w:colFirst="0" w:colLast="0" w:name="_heading=h.2et92p0" w:id="3"/>
            <w:bookmarkEnd w:id="3"/>
            <w:r w:rsidDel="00000000" w:rsidR="00000000" w:rsidRPr="00000000">
              <w:rPr>
                <w:rtl w:val="0"/>
              </w:rPr>
              <w:t xml:space="preserve">Data subject</w:t>
            </w:r>
          </w:p>
        </w:tc>
        <w:tc>
          <w:tcPr/>
          <w:p w:rsidR="00000000" w:rsidDel="00000000" w:rsidP="00000000" w:rsidRDefault="00000000" w:rsidRPr="00000000" w14:paraId="00000035">
            <w:pPr>
              <w:rPr>
                <w:color w:val="000000"/>
              </w:rPr>
            </w:pPr>
            <w:r w:rsidDel="00000000" w:rsidR="00000000" w:rsidRPr="00000000">
              <w:rPr>
                <w:color w:val="000000"/>
                <w:rtl w:val="0"/>
              </w:rPr>
              <w:t xml:space="preserve">The data subject is any person who is identifiable if they can be directly or indirectly identified, especially by reference to an identifier such as a name, an identification number, location data, an online identifier or one of several special characteristics, which expresses the physical, physiological, genetic, mental, commercial, cultural or social identity of these natural persons.</w:t>
            </w:r>
          </w:p>
          <w:p w:rsidR="00000000" w:rsidDel="00000000" w:rsidP="00000000" w:rsidRDefault="00000000" w:rsidRPr="00000000" w14:paraId="00000036">
            <w:pPr>
              <w:rPr>
                <w:color w:val="000000"/>
              </w:rPr>
            </w:pPr>
            <w:r w:rsidDel="00000000" w:rsidR="00000000" w:rsidRPr="00000000">
              <w:rPr>
                <w:rtl w:val="0"/>
              </w:rPr>
            </w:r>
          </w:p>
        </w:tc>
      </w:tr>
      <w:tr>
        <w:trPr>
          <w:cantSplit w:val="0"/>
          <w:tblHeader w:val="0"/>
        </w:trPr>
        <w:tc>
          <w:tcPr/>
          <w:bookmarkStart w:colFirst="0" w:colLast="0" w:name="bookmark=id.tyjcwt" w:id="4"/>
          <w:bookmarkEnd w:id="4"/>
          <w:p w:rsidR="00000000" w:rsidDel="00000000" w:rsidP="00000000" w:rsidRDefault="00000000" w:rsidRPr="00000000" w14:paraId="00000037">
            <w:pPr>
              <w:pStyle w:val="Heading2"/>
              <w:rPr/>
            </w:pPr>
            <w:bookmarkStart w:colFirst="0" w:colLast="0" w:name="_heading=h.1t3h5sf" w:id="5"/>
            <w:bookmarkEnd w:id="5"/>
            <w:r w:rsidDel="00000000" w:rsidR="00000000" w:rsidRPr="00000000">
              <w:rPr>
                <w:rtl w:val="0"/>
              </w:rPr>
              <w:t xml:space="preserve">Participant</w:t>
            </w:r>
          </w:p>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color w:val="000000"/>
                <w:rtl w:val="0"/>
              </w:rPr>
              <w:t xml:space="preserve">Any person who uses the benefits, facilities and services provided by The Group, including personal participation in any squad or any programme run by The Group; membership by an immediate family member in any squad or any programme run by The Group; or access to any facility owned, leased or operated, either permanently or temporarily, by The Group.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numPr>
          <w:ilvl w:val="0"/>
          <w:numId w:val="3"/>
        </w:numPr>
        <w:ind w:left="360" w:hanging="360"/>
        <w:rPr/>
      </w:pPr>
      <w:bookmarkStart w:colFirst="0" w:colLast="0" w:name="_heading=h.17dp8vu" w:id="6"/>
      <w:bookmarkEnd w:id="6"/>
      <w:r w:rsidDel="00000000" w:rsidR="00000000" w:rsidRPr="00000000">
        <w:rPr>
          <w:rtl w:val="0"/>
        </w:rPr>
        <w:t xml:space="preserve">What this policy covers </w:t>
      </w:r>
    </w:p>
    <w:p w:rsidR="00000000" w:rsidDel="00000000" w:rsidP="00000000" w:rsidRDefault="00000000" w:rsidRPr="00000000" w14:paraId="0000003D">
      <w:pPr>
        <w:rPr/>
      </w:pPr>
      <w:r w:rsidDel="00000000" w:rsidR="00000000" w:rsidRPr="00000000">
        <w:rPr>
          <w:rtl w:val="0"/>
        </w:rPr>
        <w:t xml:space="preserve">We expect this policy to be referred to by the parents of our participants, to find out why we collect personal data and how we keep it safe. However, the policy also applies to our employees and others, as listed in the entitled “</w:t>
      </w:r>
      <w:hyperlink w:anchor="_heading=h.1y810tw">
        <w:r w:rsidDel="00000000" w:rsidR="00000000" w:rsidRPr="00000000">
          <w:rPr>
            <w:color w:val="1155cc"/>
            <w:u w:val="single"/>
            <w:rtl w:val="0"/>
          </w:rPr>
          <w:t xml:space="preserve">Who does this policy apply to?</w:t>
        </w:r>
      </w:hyperlink>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This policy aligns to the </w:t>
      </w:r>
      <w:hyperlink r:id="rId11">
        <w:r w:rsidDel="00000000" w:rsidR="00000000" w:rsidRPr="00000000">
          <w:rPr>
            <w:color w:val="1155cc"/>
            <w:u w:val="single"/>
            <w:rtl w:val="0"/>
          </w:rPr>
          <w:t xml:space="preserve">UK Data Protection Act 2018</w:t>
        </w:r>
      </w:hyperlink>
      <w:r w:rsidDel="00000000" w:rsidR="00000000" w:rsidRPr="00000000">
        <w:rPr>
          <w:rtl w:val="0"/>
        </w:rPr>
        <w:t xml:space="preserve">, which is the UK’s implementation of the General Data Protection Regulation (GDPR).</w:t>
      </w:r>
    </w:p>
    <w:p w:rsidR="00000000" w:rsidDel="00000000" w:rsidP="00000000" w:rsidRDefault="00000000" w:rsidRPr="00000000" w14:paraId="00000040">
      <w:pPr>
        <w:pStyle w:val="Heading1"/>
        <w:numPr>
          <w:ilvl w:val="0"/>
          <w:numId w:val="3"/>
        </w:numPr>
        <w:ind w:left="360" w:hanging="360"/>
        <w:rPr/>
      </w:pPr>
      <w:bookmarkStart w:colFirst="0" w:colLast="0" w:name="_heading=h.3rdcrjn" w:id="7"/>
      <w:bookmarkEnd w:id="7"/>
      <w:r w:rsidDel="00000000" w:rsidR="00000000" w:rsidRPr="00000000">
        <w:rPr>
          <w:rtl w:val="0"/>
        </w:rPr>
        <w:t xml:space="preserve">Why this policy is important</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t xml:space="preserve">Every organisation in the UK which collects personal data has a legal duty to uphold the requirements of the UK General Data Protection Regulation.  This policy sets out</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our approach and how we ensure we meet those legal requirements.</w:t>
      </w:r>
      <w:r w:rsidDel="00000000" w:rsidR="00000000" w:rsidRPr="00000000">
        <w:rPr>
          <w:rtl w:val="0"/>
        </w:rPr>
      </w:r>
    </w:p>
    <w:p w:rsidR="00000000" w:rsidDel="00000000" w:rsidP="00000000" w:rsidRDefault="00000000" w:rsidRPr="00000000" w14:paraId="00000042">
      <w:pPr>
        <w:pStyle w:val="Heading1"/>
        <w:numPr>
          <w:ilvl w:val="0"/>
          <w:numId w:val="3"/>
        </w:numPr>
        <w:ind w:left="360" w:hanging="360"/>
        <w:rPr/>
      </w:pPr>
      <w:bookmarkStart w:colFirst="0" w:colLast="0" w:name="_heading=h.lnxbz9" w:id="8"/>
      <w:bookmarkEnd w:id="8"/>
      <w:r w:rsidDel="00000000" w:rsidR="00000000" w:rsidRPr="00000000">
        <w:rPr>
          <w:rtl w:val="0"/>
        </w:rPr>
        <w:t xml:space="preserve">The aims of this policy</w:t>
      </w:r>
    </w:p>
    <w:p w:rsidR="00000000" w:rsidDel="00000000" w:rsidP="00000000" w:rsidRDefault="00000000" w:rsidRPr="00000000" w14:paraId="00000043">
      <w:pPr>
        <w:rPr/>
      </w:pPr>
      <w:bookmarkStart w:colFirst="0" w:colLast="0" w:name="_heading=h.2jxsxqh" w:id="9"/>
      <w:bookmarkEnd w:id="9"/>
      <w:r w:rsidDel="00000000" w:rsidR="00000000" w:rsidRPr="00000000">
        <w:rPr>
          <w:rtl w:val="0"/>
        </w:rPr>
        <w:t xml:space="preserve">The purpose of this policy is to explain: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what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type of data we collect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why</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we collect data</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how</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we use the data we collect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who</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might see your data</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when</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your data is deleted. </w:t>
      </w:r>
      <w:r w:rsidDel="00000000" w:rsidR="00000000" w:rsidRPr="00000000">
        <w:rPr>
          <w:rtl w:val="0"/>
        </w:rPr>
      </w:r>
    </w:p>
    <w:p w:rsidR="00000000" w:rsidDel="00000000" w:rsidP="00000000" w:rsidRDefault="00000000" w:rsidRPr="00000000" w14:paraId="00000049">
      <w:pPr>
        <w:pStyle w:val="Heading1"/>
        <w:numPr>
          <w:ilvl w:val="0"/>
          <w:numId w:val="3"/>
        </w:numPr>
        <w:ind w:left="360" w:hanging="360"/>
        <w:rPr/>
      </w:pPr>
      <w:bookmarkStart w:colFirst="0" w:colLast="0" w:name="_heading=h.2xcytpi" w:id="10"/>
      <w:bookmarkEnd w:id="10"/>
      <w:r w:rsidDel="00000000" w:rsidR="00000000" w:rsidRPr="00000000">
        <w:rPr>
          <w:rtl w:val="0"/>
        </w:rPr>
        <w:t xml:space="preserve">What personal data we collect</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We collect information about you when you register to participate in one of The Group’s programmes. This information includes name, address, email, phone and the participant’s name and age. It may also include other relevant information that you choose to share with us (e.g. regarding a medical condition or disability).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We need this information because our programmes are age and ability based and we need to ensure that your child is being trained at the appropriate level and that we are making the right provisions for their wellbeing.</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We also collect survey responses from your child, which may include their opinion on The Group, its services and their impact.</w:t>
      </w:r>
      <w:r w:rsidDel="00000000" w:rsidR="00000000" w:rsidRPr="00000000">
        <w:rPr>
          <w:rtl w:val="0"/>
        </w:rPr>
      </w:r>
    </w:p>
    <w:p w:rsidR="00000000" w:rsidDel="00000000" w:rsidP="00000000" w:rsidRDefault="00000000" w:rsidRPr="00000000" w14:paraId="0000004D">
      <w:pPr>
        <w:pStyle w:val="Heading1"/>
        <w:numPr>
          <w:ilvl w:val="0"/>
          <w:numId w:val="3"/>
        </w:numPr>
        <w:ind w:left="360" w:hanging="360"/>
        <w:rPr/>
      </w:pPr>
      <w:bookmarkStart w:colFirst="0" w:colLast="0" w:name="_heading=h.2bn6wsx" w:id="11"/>
      <w:bookmarkEnd w:id="11"/>
      <w:r w:rsidDel="00000000" w:rsidR="00000000" w:rsidRPr="00000000">
        <w:rPr>
          <w:rtl w:val="0"/>
        </w:rPr>
        <w:t xml:space="preserve">How and why we use your personal data</w:t>
      </w:r>
    </w:p>
    <w:p w:rsidR="00000000" w:rsidDel="00000000" w:rsidP="00000000" w:rsidRDefault="00000000" w:rsidRPr="00000000" w14:paraId="0000004E">
      <w:pPr>
        <w:rPr/>
      </w:pPr>
      <w:bookmarkStart w:colFirst="0" w:colLast="0" w:name="_heading=h.qsh70q" w:id="12"/>
      <w:bookmarkEnd w:id="12"/>
      <w:r w:rsidDel="00000000" w:rsidR="00000000" w:rsidRPr="00000000">
        <w:rPr>
          <w:rtl w:val="0"/>
        </w:rPr>
        <w:t xml:space="preserve">We take your privacy extremely seriously and will only use your personal information in the following ways: </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 contact you regarding your child’s participation in The Group’s activities; </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 ensure the safety of your child (e.g. when you tell us about any relevant medical conditions your child has of which our employees need to be aware - such as an allergy or relevant disability);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For payment of fees for participation in these activities; </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 record attendance;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 measure the impact of our services; </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 send you details of upcoming events; or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 update you with news and information relevant to you or your child.</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Regardless of the reason for us holding personal information, we will store it securely and we will </w:t>
      </w:r>
      <w:r w:rsidDel="00000000" w:rsidR="00000000" w:rsidRPr="00000000">
        <w:rPr>
          <w:b w:val="1"/>
          <w:rtl w:val="0"/>
        </w:rPr>
        <w:t xml:space="preserve">never</w:t>
      </w:r>
      <w:r w:rsidDel="00000000" w:rsidR="00000000" w:rsidRPr="00000000">
        <w:rPr>
          <w:rtl w:val="0"/>
        </w:rPr>
        <w:t xml:space="preserve"> sell or share your data with any third-parties purely for marketing purposes.</w:t>
      </w:r>
    </w:p>
    <w:p w:rsidR="00000000" w:rsidDel="00000000" w:rsidP="00000000" w:rsidRDefault="00000000" w:rsidRPr="00000000" w14:paraId="00000058">
      <w:pPr>
        <w:pStyle w:val="Heading1"/>
        <w:numPr>
          <w:ilvl w:val="0"/>
          <w:numId w:val="3"/>
        </w:numPr>
        <w:ind w:left="360" w:hanging="360"/>
        <w:rPr/>
      </w:pPr>
      <w:bookmarkStart w:colFirst="0" w:colLast="0" w:name="_heading=h.23ckvvd" w:id="13"/>
      <w:bookmarkEnd w:id="13"/>
      <w:r w:rsidDel="00000000" w:rsidR="00000000" w:rsidRPr="00000000">
        <w:rPr>
          <w:rtl w:val="0"/>
        </w:rPr>
        <w:t xml:space="preserve">Who sees and uses your data</w:t>
      </w:r>
    </w:p>
    <w:p w:rsidR="00000000" w:rsidDel="00000000" w:rsidP="00000000" w:rsidRDefault="00000000" w:rsidRPr="00000000" w14:paraId="00000059">
      <w:pPr>
        <w:rPr/>
      </w:pPr>
      <w:r w:rsidDel="00000000" w:rsidR="00000000" w:rsidRPr="00000000">
        <w:rPr>
          <w:rtl w:val="0"/>
        </w:rPr>
        <w:t xml:space="preserve">Employees of The Group, who work with you and your child, are given access to your personal information in order to support the participants.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In addition to our own staff, we may need to share your information with other organisations we work with (e.g. event companies for cheerleading competitions), so that we can provide our services to you.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We only work with trusted third parties, and the information provided to those third parties is limited to name, date of birth, gender and email address. This is necessary to enter athletes for events and competitions to ensure that they are in the correct divisions.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When assessing the effectiveness or measuring the impact of our services we will use anonymised data, unless participants have given their permission to be identifiable.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In </w:t>
      </w:r>
      <w:r w:rsidDel="00000000" w:rsidR="00000000" w:rsidRPr="00000000">
        <w:rPr>
          <w:u w:val="single"/>
          <w:rtl w:val="0"/>
        </w:rPr>
        <w:t xml:space="preserve">exceptional </w:t>
      </w:r>
      <w:r w:rsidDel="00000000" w:rsidR="00000000" w:rsidRPr="00000000">
        <w:rPr>
          <w:rtl w:val="0"/>
        </w:rPr>
        <w:t xml:space="preserve">circumstances, it may be necessary for members of our Board of Trustees to have access to your personal information (e.g. to investigate a complaint).</w:t>
      </w:r>
    </w:p>
    <w:p w:rsidR="00000000" w:rsidDel="00000000" w:rsidP="00000000" w:rsidRDefault="00000000" w:rsidRPr="00000000" w14:paraId="00000062">
      <w:pPr>
        <w:pStyle w:val="Heading1"/>
        <w:numPr>
          <w:ilvl w:val="0"/>
          <w:numId w:val="3"/>
        </w:numPr>
        <w:ind w:left="360" w:hanging="360"/>
        <w:rPr/>
      </w:pPr>
      <w:bookmarkStart w:colFirst="0" w:colLast="0" w:name="_heading=h.1hmsyys" w:id="14"/>
      <w:bookmarkEnd w:id="14"/>
      <w:r w:rsidDel="00000000" w:rsidR="00000000" w:rsidRPr="00000000">
        <w:rPr>
          <w:rtl w:val="0"/>
        </w:rPr>
        <w:t xml:space="preserve">Access to your data and making corrections</w:t>
      </w:r>
    </w:p>
    <w:p w:rsidR="00000000" w:rsidDel="00000000" w:rsidP="00000000" w:rsidRDefault="00000000" w:rsidRPr="00000000" w14:paraId="00000063">
      <w:pPr>
        <w:rPr/>
      </w:pPr>
      <w:r w:rsidDel="00000000" w:rsidR="00000000" w:rsidRPr="00000000">
        <w:rPr>
          <w:rtl w:val="0"/>
        </w:rPr>
        <w:t xml:space="preserve">You have the right to request a copy of the information that we hold about you. If you would like a copy of some or all of your personal information, please contact The Director (email: </w:t>
      </w:r>
      <w:hyperlink r:id="rId12">
        <w:r w:rsidDel="00000000" w:rsidR="00000000" w:rsidRPr="00000000">
          <w:rPr>
            <w:color w:val="1155cc"/>
            <w:u w:val="single"/>
            <w:rtl w:val="0"/>
          </w:rPr>
          <w:t xml:space="preserve">director@ascensioneagles.com</w:t>
        </w:r>
      </w:hyperlink>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There are additional </w:t>
      </w:r>
      <w:r w:rsidDel="00000000" w:rsidR="00000000" w:rsidRPr="00000000">
        <w:rPr>
          <w:rFonts w:ascii="Arial" w:cs="Arial" w:eastAsia="Arial" w:hAnsi="Arial"/>
          <w:sz w:val="24"/>
          <w:szCs w:val="24"/>
          <w:rtl w:val="0"/>
        </w:rPr>
        <w:t xml:space="preserve">contact details</w:t>
      </w:r>
      <w:r w:rsidDel="00000000" w:rsidR="00000000" w:rsidRPr="00000000">
        <w:rPr>
          <w:rtl w:val="0"/>
        </w:rPr>
        <w:t xml:space="preserve"> in the </w:t>
      </w:r>
      <w:hyperlink w:anchor="_heading=h.1mrcu09">
        <w:r w:rsidDel="00000000" w:rsidR="00000000" w:rsidRPr="00000000">
          <w:rPr>
            <w:color w:val="1155cc"/>
            <w:u w:val="single"/>
            <w:rtl w:val="0"/>
          </w:rPr>
          <w:t xml:space="preserve">How to contact us section</w:t>
        </w:r>
      </w:hyperlink>
      <w:r w:rsidDel="00000000" w:rsidR="00000000" w:rsidRPr="00000000">
        <w:rPr>
          <w:rtl w:val="0"/>
        </w:rPr>
        <w:t xml:space="preserve"> below.</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We want to make sure that any personal information we hold is accurate and up to date. You may ask us to correct or remove information you think is inaccurate. </w:t>
      </w:r>
    </w:p>
    <w:p w:rsidR="00000000" w:rsidDel="00000000" w:rsidP="00000000" w:rsidRDefault="00000000" w:rsidRPr="00000000" w14:paraId="00000068">
      <w:pPr>
        <w:pStyle w:val="Heading1"/>
        <w:numPr>
          <w:ilvl w:val="0"/>
          <w:numId w:val="3"/>
        </w:numPr>
        <w:ind w:left="360" w:hanging="360"/>
        <w:rPr/>
      </w:pPr>
      <w:bookmarkStart w:colFirst="0" w:colLast="0" w:name="_heading=h.vx1227" w:id="15"/>
      <w:bookmarkEnd w:id="15"/>
      <w:r w:rsidDel="00000000" w:rsidR="00000000" w:rsidRPr="00000000">
        <w:rPr>
          <w:rtl w:val="0"/>
        </w:rPr>
        <w:t xml:space="preserve">Deletion of your data</w:t>
      </w:r>
    </w:p>
    <w:p w:rsidR="00000000" w:rsidDel="00000000" w:rsidP="00000000" w:rsidRDefault="00000000" w:rsidRPr="00000000" w14:paraId="00000069">
      <w:pPr>
        <w:widowControl w:val="0"/>
        <w:spacing w:before="4" w:line="237" w:lineRule="auto"/>
        <w:ind w:left="9" w:right="453" w:firstLine="8.000000000000002"/>
        <w:rPr/>
      </w:pPr>
      <w:r w:rsidDel="00000000" w:rsidR="00000000" w:rsidRPr="00000000">
        <w:rPr>
          <w:rtl w:val="0"/>
        </w:rPr>
        <w:t xml:space="preserve">If you leave The Group (e.g. as an employee or a parent/participant) any personal information you have provided to us will be archived for 90 days from the date you leave us. </w:t>
      </w:r>
    </w:p>
    <w:p w:rsidR="00000000" w:rsidDel="00000000" w:rsidP="00000000" w:rsidRDefault="00000000" w:rsidRPr="00000000" w14:paraId="0000006A">
      <w:pPr>
        <w:widowControl w:val="0"/>
        <w:spacing w:before="172" w:lineRule="auto"/>
        <w:ind w:left="2" w:firstLine="0"/>
        <w:rPr/>
      </w:pPr>
      <w:r w:rsidDel="00000000" w:rsidR="00000000" w:rsidRPr="00000000">
        <w:rPr>
          <w:rtl w:val="0"/>
        </w:rPr>
        <w:t xml:space="preserve">At the end of the archive period your data will be deleted, </w:t>
      </w:r>
      <w:r w:rsidDel="00000000" w:rsidR="00000000" w:rsidRPr="00000000">
        <w:rPr>
          <w:u w:val="single"/>
          <w:rtl w:val="0"/>
        </w:rPr>
        <w:t xml:space="preserve">except</w:t>
      </w:r>
      <w:r w:rsidDel="00000000" w:rsidR="00000000" w:rsidRPr="00000000">
        <w:rPr>
          <w:rtl w:val="0"/>
        </w:rPr>
        <w:t xml:space="preserve">: </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where there is a statistical, legitimate and lawful reason for us to continue to hold the data (eg it relates to an incident) - </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or</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you have re-joined The Group within the archive period. </w:t>
      </w:r>
      <w:r w:rsidDel="00000000" w:rsidR="00000000" w:rsidRPr="00000000">
        <w:rPr>
          <w:rtl w:val="0"/>
        </w:rPr>
      </w:r>
    </w:p>
    <w:bookmarkStart w:colFirst="0" w:colLast="0" w:name="bookmark=id.3fwokq0" w:id="16"/>
    <w:bookmarkEnd w:id="16"/>
    <w:p w:rsidR="00000000" w:rsidDel="00000000" w:rsidP="00000000" w:rsidRDefault="00000000" w:rsidRPr="00000000" w14:paraId="0000006D">
      <w:pPr>
        <w:pStyle w:val="Heading1"/>
        <w:numPr>
          <w:ilvl w:val="0"/>
          <w:numId w:val="3"/>
        </w:numPr>
        <w:ind w:left="360" w:hanging="360"/>
        <w:rPr/>
      </w:pPr>
      <w:bookmarkStart w:colFirst="0" w:colLast="0" w:name="_heading=h.4f1mdlm" w:id="17"/>
      <w:bookmarkEnd w:id="17"/>
      <w:r w:rsidDel="00000000" w:rsidR="00000000" w:rsidRPr="00000000">
        <w:rPr>
          <w:rtl w:val="0"/>
        </w:rPr>
        <w:t xml:space="preserve">How to contact us</w:t>
      </w:r>
    </w:p>
    <w:p w:rsidR="00000000" w:rsidDel="00000000" w:rsidP="00000000" w:rsidRDefault="00000000" w:rsidRPr="00000000" w14:paraId="0000006E">
      <w:pPr>
        <w:widowControl w:val="0"/>
        <w:spacing w:before="19" w:line="237" w:lineRule="auto"/>
        <w:ind w:left="24" w:right="253" w:firstLine="9"/>
        <w:rPr/>
      </w:pPr>
      <w:r w:rsidDel="00000000" w:rsidR="00000000" w:rsidRPr="00000000">
        <w:rPr>
          <w:rtl w:val="0"/>
        </w:rPr>
        <w:t xml:space="preserve">Please contact us if you have any questions about our data protection policy or the information we hold about you. You can do this by:</w:t>
      </w:r>
    </w:p>
    <w:p w:rsidR="00000000" w:rsidDel="00000000" w:rsidP="00000000" w:rsidRDefault="00000000" w:rsidRPr="00000000" w14:paraId="0000006F">
      <w:pPr>
        <w:rPr/>
      </w:pPr>
      <w:r w:rsidDel="00000000" w:rsidR="00000000" w:rsidRPr="00000000">
        <w:rPr>
          <w:rtl w:val="0"/>
        </w:rPr>
      </w:r>
    </w:p>
    <w:tbl>
      <w:tblPr>
        <w:tblStyle w:val="Table2"/>
        <w:tblW w:w="934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90"/>
        <w:gridCol w:w="4956"/>
        <w:tblGridChange w:id="0">
          <w:tblGrid>
            <w:gridCol w:w="4390"/>
            <w:gridCol w:w="4956"/>
          </w:tblGrid>
        </w:tblGridChange>
      </w:tblGrid>
      <w:tr>
        <w:trPr>
          <w:cantSplit w:val="0"/>
          <w:tblHeader w:val="0"/>
        </w:trPr>
        <w:tc>
          <w:tcPr/>
          <w:p w:rsidR="00000000" w:rsidDel="00000000" w:rsidP="00000000" w:rsidRDefault="00000000" w:rsidRPr="00000000" w14:paraId="00000070">
            <w:pPr>
              <w:rPr>
                <w:sz w:val="24"/>
                <w:szCs w:val="24"/>
              </w:rPr>
            </w:pPr>
            <w:r w:rsidDel="00000000" w:rsidR="00000000" w:rsidRPr="00000000">
              <w:rPr>
                <w:sz w:val="24"/>
                <w:szCs w:val="24"/>
                <w:rtl w:val="0"/>
              </w:rPr>
              <w:t xml:space="preserve">Sending an email to:</w:t>
            </w:r>
          </w:p>
          <w:p w:rsidR="00000000" w:rsidDel="00000000" w:rsidP="00000000" w:rsidRDefault="00000000" w:rsidRPr="00000000" w14:paraId="00000071">
            <w:pPr>
              <w:rPr>
                <w:sz w:val="24"/>
                <w:szCs w:val="24"/>
              </w:rPr>
            </w:pPr>
            <w:r w:rsidDel="00000000" w:rsidR="00000000" w:rsidRPr="00000000">
              <w:rPr>
                <w:rtl w:val="0"/>
              </w:rPr>
            </w:r>
          </w:p>
        </w:tc>
        <w:tc>
          <w:tcPr/>
          <w:p w:rsidR="00000000" w:rsidDel="00000000" w:rsidP="00000000" w:rsidRDefault="00000000" w:rsidRPr="00000000" w14:paraId="00000072">
            <w:pPr>
              <w:rPr>
                <w:rFonts w:ascii="Arial" w:cs="Arial" w:eastAsia="Arial" w:hAnsi="Arial"/>
                <w:color w:val="0000ff"/>
                <w:sz w:val="26"/>
                <w:szCs w:val="26"/>
                <w:u w:val="single"/>
              </w:rPr>
            </w:pPr>
            <w:r w:rsidDel="00000000" w:rsidR="00000000" w:rsidRPr="00000000">
              <w:rPr>
                <w:rFonts w:ascii="Arial" w:cs="Arial" w:eastAsia="Arial" w:hAnsi="Arial"/>
                <w:color w:val="0000ff"/>
                <w:sz w:val="26"/>
                <w:szCs w:val="26"/>
                <w:u w:val="single"/>
                <w:rtl w:val="0"/>
              </w:rPr>
              <w:t xml:space="preserve">director@ascensioneagles.com</w:t>
            </w:r>
          </w:p>
        </w:tc>
      </w:tr>
      <w:tr>
        <w:trPr>
          <w:cantSplit w:val="0"/>
          <w:tblHeader w:val="0"/>
        </w:trPr>
        <w:tc>
          <w:tcPr/>
          <w:p w:rsidR="00000000" w:rsidDel="00000000" w:rsidP="00000000" w:rsidRDefault="00000000" w:rsidRPr="00000000" w14:paraId="00000073">
            <w:pPr>
              <w:rPr>
                <w:sz w:val="24"/>
                <w:szCs w:val="24"/>
              </w:rPr>
            </w:pPr>
            <w:r w:rsidDel="00000000" w:rsidR="00000000" w:rsidRPr="00000000">
              <w:rPr>
                <w:sz w:val="24"/>
                <w:szCs w:val="24"/>
                <w:rtl w:val="0"/>
              </w:rPr>
              <w:t xml:space="preserve">Writing to us at our registered address:</w:t>
            </w:r>
          </w:p>
        </w:tc>
        <w:tc>
          <w:tcPr/>
          <w:p w:rsidR="00000000" w:rsidDel="00000000" w:rsidP="00000000" w:rsidRDefault="00000000" w:rsidRPr="00000000" w14:paraId="00000074">
            <w:pPr>
              <w:widowControl w:val="0"/>
              <w:spacing w:before="19" w:lineRule="auto"/>
              <w:rPr>
                <w:sz w:val="24"/>
                <w:szCs w:val="24"/>
              </w:rPr>
            </w:pPr>
            <w:r w:rsidDel="00000000" w:rsidR="00000000" w:rsidRPr="00000000">
              <w:rPr>
                <w:sz w:val="24"/>
                <w:szCs w:val="24"/>
                <w:rtl w:val="0"/>
              </w:rPr>
              <w:t xml:space="preserve">Ascension Eagles Cheerleaders</w:t>
              <w:br w:type="textWrapping"/>
              <w:t xml:space="preserve">Ascension Church Centre</w:t>
              <w:br w:type="textWrapping"/>
              <w:t xml:space="preserve">Baxter Road</w:t>
              <w:br w:type="textWrapping"/>
              <w:t xml:space="preserve">Custom House</w:t>
              <w:br w:type="textWrapping"/>
              <w:t xml:space="preserve">London</w:t>
              <w:br w:type="textWrapping"/>
              <w:t xml:space="preserve">E16 3HJ </w:t>
            </w:r>
          </w:p>
          <w:p w:rsidR="00000000" w:rsidDel="00000000" w:rsidP="00000000" w:rsidRDefault="00000000" w:rsidRPr="00000000" w14:paraId="00000075">
            <w:pPr>
              <w:widowControl w:val="0"/>
              <w:spacing w:before="19" w:line="237" w:lineRule="auto"/>
              <w:ind w:left="24" w:right="253" w:firstLine="9"/>
              <w:rPr>
                <w:sz w:val="24"/>
                <w:szCs w:val="24"/>
              </w:rPr>
            </w:pPr>
            <w:r w:rsidDel="00000000" w:rsidR="00000000" w:rsidRPr="00000000">
              <w:rPr>
                <w:rtl w:val="0"/>
              </w:rPr>
            </w:r>
          </w:p>
        </w:tc>
      </w:tr>
    </w:tbl>
    <w:p w:rsidR="00000000" w:rsidDel="00000000" w:rsidP="00000000" w:rsidRDefault="00000000" w:rsidRPr="00000000" w14:paraId="00000076">
      <w:pPr>
        <w:pStyle w:val="Heading1"/>
        <w:numPr>
          <w:ilvl w:val="0"/>
          <w:numId w:val="3"/>
        </w:numPr>
        <w:ind w:left="360" w:hanging="360"/>
        <w:rPr/>
      </w:pPr>
      <w:bookmarkStart w:colFirst="0" w:colLast="0" w:name="_heading=h.19c6y18" w:id="18"/>
      <w:bookmarkEnd w:id="18"/>
      <w:r w:rsidDel="00000000" w:rsidR="00000000" w:rsidRPr="00000000">
        <w:rPr>
          <w:rtl w:val="0"/>
        </w:rPr>
        <w:t xml:space="preserve">Helpful external sources of advice</w:t>
      </w:r>
    </w:p>
    <w:tbl>
      <w:tblPr>
        <w:tblStyle w:val="Table3"/>
        <w:tblW w:w="93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5523"/>
        <w:tblGridChange w:id="0">
          <w:tblGrid>
            <w:gridCol w:w="3823"/>
            <w:gridCol w:w="5523"/>
          </w:tblGrid>
        </w:tblGridChange>
      </w:tblGrid>
      <w:tr>
        <w:trPr>
          <w:cantSplit w:val="0"/>
          <w:tblHeader w:val="0"/>
        </w:trPr>
        <w:tc>
          <w:tcPr/>
          <w:p w:rsidR="00000000" w:rsidDel="00000000" w:rsidP="00000000" w:rsidRDefault="00000000" w:rsidRPr="00000000" w14:paraId="00000077">
            <w:pPr>
              <w:pStyle w:val="Heading2"/>
              <w:rPr/>
            </w:pPr>
            <w:bookmarkStart w:colFirst="0" w:colLast="0" w:name="_heading=h.28h4qwu" w:id="19"/>
            <w:bookmarkEnd w:id="19"/>
            <w:r w:rsidDel="00000000" w:rsidR="00000000" w:rsidRPr="00000000">
              <w:rPr>
                <w:rtl w:val="0"/>
              </w:rPr>
              <w:t xml:space="preserve">The Information Commissioner’s Office (ICO)</w:t>
            </w:r>
          </w:p>
        </w:tc>
        <w:tc>
          <w:tcPr/>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Information Commissioner’s Office is the UK’s independent authority, set up to uphold information rights in the public interest, promoting openness by public bodies and data privacy for individuals.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color w:val="0000ff"/>
                <w:sz w:val="24"/>
                <w:szCs w:val="24"/>
                <w:u w:val="single"/>
              </w:rPr>
            </w:pPr>
            <w:hyperlink r:id="rId13">
              <w:r w:rsidDel="00000000" w:rsidR="00000000" w:rsidRPr="00000000">
                <w:rPr>
                  <w:color w:val="1155cc"/>
                  <w:sz w:val="24"/>
                  <w:szCs w:val="24"/>
                  <w:u w:val="single"/>
                  <w:rtl w:val="0"/>
                </w:rPr>
                <w:t xml:space="preserve">https://ico.org.uk/for-organisations/uk-gdpr-guidance-and-resources/</w:t>
              </w:r>
            </w:hyperlink>
            <w:r w:rsidDel="00000000" w:rsidR="00000000" w:rsidRPr="00000000">
              <w:rPr>
                <w:rtl w:val="0"/>
              </w:rPr>
            </w:r>
          </w:p>
          <w:p w:rsidR="00000000" w:rsidDel="00000000" w:rsidP="00000000" w:rsidRDefault="00000000" w:rsidRPr="00000000" w14:paraId="0000007C">
            <w:pPr>
              <w:rPr>
                <w:color w:val="0000ff"/>
                <w:sz w:val="24"/>
                <w:szCs w:val="24"/>
                <w:u w:val="single"/>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1"/>
        <w:numPr>
          <w:ilvl w:val="0"/>
          <w:numId w:val="3"/>
        </w:numPr>
        <w:ind w:left="360" w:hanging="360"/>
        <w:rPr/>
      </w:pPr>
      <w:bookmarkStart w:colFirst="0" w:colLast="0" w:name="_heading=h.1mrcu09" w:id="20"/>
      <w:bookmarkEnd w:id="20"/>
      <w:r w:rsidDel="00000000" w:rsidR="00000000" w:rsidRPr="00000000">
        <w:rPr>
          <w:rtl w:val="0"/>
        </w:rPr>
        <w:t xml:space="preserve">Contact information</w:t>
      </w:r>
    </w:p>
    <w:p w:rsidR="00000000" w:rsidDel="00000000" w:rsidP="00000000" w:rsidRDefault="00000000" w:rsidRPr="00000000" w14:paraId="00000080">
      <w:pPr>
        <w:rPr/>
      </w:pPr>
      <w:r w:rsidDel="00000000" w:rsidR="00000000" w:rsidRPr="00000000">
        <w:rPr>
          <w:rtl w:val="0"/>
        </w:rPr>
      </w:r>
    </w:p>
    <w:tbl>
      <w:tblPr>
        <w:tblStyle w:val="Table4"/>
        <w:tblW w:w="849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0"/>
        <w:gridCol w:w="3990"/>
        <w:tblGridChange w:id="0">
          <w:tblGrid>
            <w:gridCol w:w="4500"/>
            <w:gridCol w:w="3990"/>
          </w:tblGrid>
        </w:tblGridChange>
      </w:tblGrid>
      <w:tr>
        <w:trPr>
          <w:cantSplit w:val="0"/>
          <w:tblHeader w:val="0"/>
        </w:trPr>
        <w:tc>
          <w:tcPr/>
          <w:p w:rsidR="00000000" w:rsidDel="00000000" w:rsidP="00000000" w:rsidRDefault="00000000" w:rsidRPr="00000000" w14:paraId="00000081">
            <w:pPr>
              <w:rPr/>
            </w:pPr>
            <w:r w:rsidDel="00000000" w:rsidR="00000000" w:rsidRPr="00000000">
              <w:rPr>
                <w:rtl w:val="0"/>
              </w:rPr>
              <w:t xml:space="preserve">The Director:</w:t>
            </w:r>
          </w:p>
        </w:tc>
        <w:tc>
          <w:tcPr/>
          <w:p w:rsidR="00000000" w:rsidDel="00000000" w:rsidP="00000000" w:rsidRDefault="00000000" w:rsidRPr="00000000" w14:paraId="00000082">
            <w:pPr>
              <w:rPr/>
            </w:pPr>
            <w:r w:rsidDel="00000000" w:rsidR="00000000" w:rsidRPr="00000000">
              <w:rPr>
                <w:rtl w:val="0"/>
              </w:rPr>
              <w:t xml:space="preserve">Angela Green</w:t>
            </w:r>
          </w:p>
        </w:tc>
      </w:tr>
      <w:tr>
        <w:trPr>
          <w:cantSplit w:val="0"/>
          <w:trHeight w:val="330" w:hRule="atLeast"/>
          <w:tblHeader w:val="0"/>
        </w:trPr>
        <w:tc>
          <w:tcPr/>
          <w:p w:rsidR="00000000" w:rsidDel="00000000" w:rsidP="00000000" w:rsidRDefault="00000000" w:rsidRPr="00000000" w14:paraId="00000083">
            <w:pPr>
              <w:rPr/>
            </w:pPr>
            <w:r w:rsidDel="00000000" w:rsidR="00000000" w:rsidRPr="00000000">
              <w:rPr>
                <w:rtl w:val="0"/>
              </w:rPr>
              <w:t xml:space="preserve">Contact no:</w:t>
            </w:r>
          </w:p>
          <w:p w:rsidR="00000000" w:rsidDel="00000000" w:rsidP="00000000" w:rsidRDefault="00000000" w:rsidRPr="00000000" w14:paraId="00000084">
            <w:pPr>
              <w:rPr/>
            </w:pPr>
            <w:r w:rsidDel="00000000" w:rsidR="00000000" w:rsidRPr="00000000">
              <w:rPr>
                <w:rtl w:val="0"/>
              </w:rPr>
              <w:t xml:space="preserve">The Director – email:</w:t>
            </w:r>
          </w:p>
        </w:tc>
        <w:tc>
          <w:tcPr/>
          <w:p w:rsidR="00000000" w:rsidDel="00000000" w:rsidP="00000000" w:rsidRDefault="00000000" w:rsidRPr="00000000" w14:paraId="00000085">
            <w:pPr>
              <w:rPr/>
            </w:pPr>
            <w:r w:rsidDel="00000000" w:rsidR="00000000" w:rsidRPr="00000000">
              <w:rPr>
                <w:rtl w:val="0"/>
              </w:rPr>
              <w:t xml:space="preserve">07854 487309</w:t>
            </w:r>
          </w:p>
          <w:p w:rsidR="00000000" w:rsidDel="00000000" w:rsidP="00000000" w:rsidRDefault="00000000" w:rsidRPr="00000000" w14:paraId="00000086">
            <w:pPr>
              <w:rPr/>
            </w:pPr>
            <w:hyperlink r:id="rId14">
              <w:r w:rsidDel="00000000" w:rsidR="00000000" w:rsidRPr="00000000">
                <w:rPr>
                  <w:rFonts w:ascii="Arial" w:cs="Arial" w:eastAsia="Arial" w:hAnsi="Arial"/>
                  <w:color w:val="0000ff"/>
                  <w:sz w:val="24"/>
                  <w:szCs w:val="24"/>
                  <w:u w:val="single"/>
                  <w:rtl w:val="0"/>
                </w:rPr>
                <w:t xml:space="preserve">director@ascensioneagles.com</w:t>
              </w:r>
            </w:hyperlink>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c>
      </w:tr>
      <w:tr>
        <w:trPr>
          <w:cantSplit w:val="0"/>
          <w:tblHeader w:val="0"/>
        </w:trPr>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r>
      <w:tr>
        <w:trPr>
          <w:cantSplit w:val="0"/>
          <w:tblHeader w:val="0"/>
        </w:trPr>
        <w:tc>
          <w:tcPr/>
          <w:p w:rsidR="00000000" w:rsidDel="00000000" w:rsidP="00000000" w:rsidRDefault="00000000" w:rsidRPr="00000000" w14:paraId="0000008A">
            <w:pPr>
              <w:rPr/>
            </w:pPr>
            <w:r w:rsidDel="00000000" w:rsidR="00000000" w:rsidRPr="00000000">
              <w:rPr>
                <w:rtl w:val="0"/>
              </w:rPr>
              <w:t xml:space="preserve">Chair of Board of Trustees:</w:t>
            </w:r>
          </w:p>
        </w:tc>
        <w:tc>
          <w:tcPr/>
          <w:p w:rsidR="00000000" w:rsidDel="00000000" w:rsidP="00000000" w:rsidRDefault="00000000" w:rsidRPr="00000000" w14:paraId="0000008B">
            <w:pPr>
              <w:rPr/>
            </w:pPr>
            <w:r w:rsidDel="00000000" w:rsidR="00000000" w:rsidRPr="00000000">
              <w:rPr>
                <w:rtl w:val="0"/>
              </w:rPr>
              <w:t xml:space="preserve">Sue Winston</w:t>
            </w:r>
          </w:p>
        </w:tc>
      </w:tr>
      <w:tr>
        <w:trPr>
          <w:cantSplit w:val="0"/>
          <w:trHeight w:val="255" w:hRule="atLeast"/>
          <w:tblHeader w:val="0"/>
        </w:trPr>
        <w:tc>
          <w:tcPr/>
          <w:p w:rsidR="00000000" w:rsidDel="00000000" w:rsidP="00000000" w:rsidRDefault="00000000" w:rsidRPr="00000000" w14:paraId="0000008C">
            <w:pPr>
              <w:rPr/>
            </w:pPr>
            <w:r w:rsidDel="00000000" w:rsidR="00000000" w:rsidRPr="00000000">
              <w:rPr>
                <w:rtl w:val="0"/>
              </w:rPr>
              <w:t xml:space="preserve">Contact no:</w:t>
            </w:r>
          </w:p>
          <w:p w:rsidR="00000000" w:rsidDel="00000000" w:rsidP="00000000" w:rsidRDefault="00000000" w:rsidRPr="00000000" w14:paraId="0000008D">
            <w:pPr>
              <w:rPr/>
            </w:pPr>
            <w:r w:rsidDel="00000000" w:rsidR="00000000" w:rsidRPr="00000000">
              <w:rPr>
                <w:rtl w:val="0"/>
              </w:rPr>
              <w:t xml:space="preserve">Board of Trustees - email:</w:t>
            </w:r>
          </w:p>
        </w:tc>
        <w:tc>
          <w:tcPr/>
          <w:p w:rsidR="00000000" w:rsidDel="00000000" w:rsidP="00000000" w:rsidRDefault="00000000" w:rsidRPr="00000000" w14:paraId="0000008E">
            <w:pPr>
              <w:rPr/>
            </w:pPr>
            <w:r w:rsidDel="00000000" w:rsidR="00000000" w:rsidRPr="00000000">
              <w:rPr>
                <w:rtl w:val="0"/>
              </w:rPr>
              <w:t xml:space="preserve">07975 688644</w:t>
            </w:r>
          </w:p>
          <w:p w:rsidR="00000000" w:rsidDel="00000000" w:rsidP="00000000" w:rsidRDefault="00000000" w:rsidRPr="00000000" w14:paraId="0000008F">
            <w:pPr>
              <w:rPr/>
            </w:pPr>
            <w:hyperlink r:id="rId15">
              <w:r w:rsidDel="00000000" w:rsidR="00000000" w:rsidRPr="00000000">
                <w:rPr>
                  <w:color w:val="1155cc"/>
                  <w:u w:val="single"/>
                  <w:rtl w:val="0"/>
                </w:rPr>
                <w:t xml:space="preserve">trustees@ascensioneagles.com</w:t>
              </w:r>
            </w:hyperlink>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1"/>
        <w:numPr>
          <w:ilvl w:val="0"/>
          <w:numId w:val="3"/>
        </w:numPr>
        <w:ind w:left="360" w:hanging="360"/>
        <w:rPr/>
      </w:pPr>
      <w:bookmarkStart w:colFirst="0" w:colLast="0" w:name="_heading=h.111kx3o" w:id="21"/>
      <w:bookmarkEnd w:id="21"/>
      <w:r w:rsidDel="00000000" w:rsidR="00000000" w:rsidRPr="00000000">
        <w:rPr>
          <w:rtl w:val="0"/>
        </w:rPr>
        <w:t xml:space="preserve">Policy updates and next review date</w:t>
      </w:r>
    </w:p>
    <w:p w:rsidR="00000000" w:rsidDel="00000000" w:rsidP="00000000" w:rsidRDefault="00000000" w:rsidRPr="00000000" w14:paraId="00000093">
      <w:pPr>
        <w:rPr/>
      </w:pPr>
      <w:r w:rsidDel="00000000" w:rsidR="00000000" w:rsidRPr="00000000">
        <w:rPr>
          <w:rtl w:val="0"/>
        </w:rPr>
        <w:t xml:space="preserve">This policy will be reviewed every year in May, or whenever there is a major change in the organisation, in relevant legislation or relevant legislation or any changes in the cheerleading industry.</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tbl>
      <w:tblPr>
        <w:tblStyle w:val="Table5"/>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329"/>
        <w:tblGridChange w:id="0">
          <w:tblGrid>
            <w:gridCol w:w="3681"/>
            <w:gridCol w:w="5329"/>
          </w:tblGrid>
        </w:tblGridChange>
      </w:tblGrid>
      <w:tr>
        <w:trPr>
          <w:cantSplit w:val="0"/>
          <w:tblHeader w:val="0"/>
        </w:trPr>
        <w:tc>
          <w:tcPr/>
          <w:p w:rsidR="00000000" w:rsidDel="00000000" w:rsidP="00000000" w:rsidRDefault="00000000" w:rsidRPr="00000000" w14:paraId="00000096">
            <w:pPr>
              <w:rPr>
                <w:b w:val="1"/>
              </w:rPr>
            </w:pPr>
            <w:r w:rsidDel="00000000" w:rsidR="00000000" w:rsidRPr="00000000">
              <w:rPr>
                <w:b w:val="1"/>
                <w:rtl w:val="0"/>
              </w:rPr>
              <w:t xml:space="preserve">This policy was updated on:</w:t>
            </w:r>
          </w:p>
        </w:tc>
        <w:tc>
          <w:tcPr/>
          <w:p w:rsidR="00000000" w:rsidDel="00000000" w:rsidP="00000000" w:rsidRDefault="00000000" w:rsidRPr="00000000" w14:paraId="00000097">
            <w:pPr>
              <w:rPr>
                <w:color w:val="000000"/>
              </w:rPr>
            </w:pPr>
            <w:r w:rsidDel="00000000" w:rsidR="00000000" w:rsidRPr="00000000">
              <w:rPr>
                <w:rtl w:val="0"/>
              </w:rPr>
              <w:t xml:space="preserve">29 May 2023</w:t>
            </w:r>
            <w:r w:rsidDel="00000000" w:rsidR="00000000" w:rsidRPr="00000000">
              <w:rPr>
                <w:rtl w:val="0"/>
              </w:rPr>
            </w:r>
          </w:p>
        </w:tc>
      </w:tr>
      <w:tr>
        <w:trPr>
          <w:cantSplit w:val="0"/>
          <w:tblHeader w:val="0"/>
        </w:trPr>
        <w:tc>
          <w:tcPr/>
          <w:p w:rsidR="00000000" w:rsidDel="00000000" w:rsidP="00000000" w:rsidRDefault="00000000" w:rsidRPr="00000000" w14:paraId="00000098">
            <w:pPr>
              <w:rPr>
                <w:b w:val="1"/>
              </w:rPr>
            </w:pPr>
            <w:r w:rsidDel="00000000" w:rsidR="00000000" w:rsidRPr="00000000">
              <w:rPr>
                <w:b w:val="1"/>
                <w:rtl w:val="0"/>
              </w:rPr>
              <w:t xml:space="preserve">Updated by:</w:t>
            </w:r>
          </w:p>
        </w:tc>
        <w:tc>
          <w:tcPr/>
          <w:p w:rsidR="00000000" w:rsidDel="00000000" w:rsidP="00000000" w:rsidRDefault="00000000" w:rsidRPr="00000000" w14:paraId="00000099">
            <w:pPr>
              <w:rPr>
                <w:color w:val="000000"/>
              </w:rPr>
            </w:pPr>
            <w:r w:rsidDel="00000000" w:rsidR="00000000" w:rsidRPr="00000000">
              <w:rPr>
                <w:rtl w:val="0"/>
              </w:rPr>
              <w:t xml:space="preserve">Paula Brown, Community Manager</w:t>
            </w:r>
            <w:r w:rsidDel="00000000" w:rsidR="00000000" w:rsidRPr="00000000">
              <w:rPr>
                <w:rtl w:val="0"/>
              </w:rPr>
            </w:r>
          </w:p>
        </w:tc>
      </w:tr>
      <w:tr>
        <w:trPr>
          <w:cantSplit w:val="0"/>
          <w:trHeight w:val="267.978515625" w:hRule="atLeast"/>
          <w:tblHeader w:val="0"/>
        </w:trPr>
        <w:tc>
          <w:tcPr/>
          <w:p w:rsidR="00000000" w:rsidDel="00000000" w:rsidP="00000000" w:rsidRDefault="00000000" w:rsidRPr="00000000" w14:paraId="0000009A">
            <w:pPr>
              <w:rPr>
                <w:b w:val="1"/>
              </w:rPr>
            </w:pPr>
            <w:r w:rsidDel="00000000" w:rsidR="00000000" w:rsidRPr="00000000">
              <w:rPr>
                <w:b w:val="1"/>
                <w:rtl w:val="0"/>
              </w:rPr>
              <w:t xml:space="preserve">Reviewed by:</w:t>
            </w:r>
          </w:p>
        </w:tc>
        <w:tc>
          <w:tcPr/>
          <w:p w:rsidR="00000000" w:rsidDel="00000000" w:rsidP="00000000" w:rsidRDefault="00000000" w:rsidRPr="00000000" w14:paraId="0000009B">
            <w:pPr>
              <w:rPr>
                <w:color w:val="000000"/>
              </w:rPr>
            </w:pPr>
            <w:r w:rsidDel="00000000" w:rsidR="00000000" w:rsidRPr="00000000">
              <w:rPr>
                <w:rtl w:val="0"/>
              </w:rPr>
              <w:t xml:space="preserve">Angela Green, The Director</w:t>
            </w:r>
            <w:r w:rsidDel="00000000" w:rsidR="00000000" w:rsidRPr="00000000">
              <w:rPr>
                <w:rtl w:val="0"/>
              </w:rPr>
            </w:r>
          </w:p>
        </w:tc>
      </w:tr>
      <w:tr>
        <w:trPr>
          <w:cantSplit w:val="0"/>
          <w:tblHeader w:val="0"/>
        </w:trPr>
        <w:tc>
          <w:tcPr/>
          <w:p w:rsidR="00000000" w:rsidDel="00000000" w:rsidP="00000000" w:rsidRDefault="00000000" w:rsidRPr="00000000" w14:paraId="0000009C">
            <w:pPr>
              <w:rPr>
                <w:b w:val="1"/>
              </w:rPr>
            </w:pPr>
            <w:r w:rsidDel="00000000" w:rsidR="00000000" w:rsidRPr="00000000">
              <w:rPr>
                <w:b w:val="1"/>
                <w:rtl w:val="0"/>
              </w:rPr>
              <w:t xml:space="preserve">Other reviewers:</w:t>
            </w:r>
          </w:p>
        </w:tc>
        <w:tc>
          <w:tcPr/>
          <w:p w:rsidR="00000000" w:rsidDel="00000000" w:rsidP="00000000" w:rsidRDefault="00000000" w:rsidRPr="00000000" w14:paraId="0000009D">
            <w:pPr>
              <w:rPr>
                <w:color w:val="000000"/>
              </w:rPr>
            </w:pPr>
            <w:r w:rsidDel="00000000" w:rsidR="00000000" w:rsidRPr="00000000">
              <w:rPr>
                <w:rtl w:val="0"/>
              </w:rPr>
              <w:t xml:space="preserve">Sue Winston, Chair of Board of Trustees</w:t>
            </w:r>
            <w:r w:rsidDel="00000000" w:rsidR="00000000" w:rsidRPr="00000000">
              <w:rPr>
                <w:rtl w:val="0"/>
              </w:rPr>
            </w:r>
          </w:p>
        </w:tc>
      </w:tr>
      <w:tr>
        <w:trPr>
          <w:cantSplit w:val="0"/>
          <w:tblHeader w:val="0"/>
        </w:trPr>
        <w:tc>
          <w:tcPr/>
          <w:p w:rsidR="00000000" w:rsidDel="00000000" w:rsidP="00000000" w:rsidRDefault="00000000" w:rsidRPr="00000000" w14:paraId="0000009E">
            <w:pPr>
              <w:rPr>
                <w:b w:val="1"/>
              </w:rPr>
            </w:pPr>
            <w:r w:rsidDel="00000000" w:rsidR="00000000" w:rsidRPr="00000000">
              <w:rPr>
                <w:rtl w:val="0"/>
              </w:rPr>
            </w:r>
          </w:p>
        </w:tc>
        <w:tc>
          <w:tcPr/>
          <w:p w:rsidR="00000000" w:rsidDel="00000000" w:rsidP="00000000" w:rsidRDefault="00000000" w:rsidRPr="00000000" w14:paraId="0000009F">
            <w:pP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0">
            <w:pPr>
              <w:rPr>
                <w:b w:val="1"/>
              </w:rPr>
            </w:pPr>
            <w:r w:rsidDel="00000000" w:rsidR="00000000" w:rsidRPr="00000000">
              <w:rPr>
                <w:rtl w:val="0"/>
              </w:rPr>
            </w:r>
          </w:p>
        </w:tc>
        <w:tc>
          <w:tcPr/>
          <w:p w:rsidR="00000000" w:rsidDel="00000000" w:rsidP="00000000" w:rsidRDefault="00000000" w:rsidRPr="00000000" w14:paraId="000000A1">
            <w:pP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2">
            <w:pPr>
              <w:rPr>
                <w:b w:val="1"/>
              </w:rPr>
            </w:pPr>
            <w:r w:rsidDel="00000000" w:rsidR="00000000" w:rsidRPr="00000000">
              <w:rPr>
                <w:rtl w:val="0"/>
              </w:rPr>
            </w:r>
          </w:p>
        </w:tc>
        <w:tc>
          <w:tcPr/>
          <w:p w:rsidR="00000000" w:rsidDel="00000000" w:rsidP="00000000" w:rsidRDefault="00000000" w:rsidRPr="00000000" w14:paraId="000000A3">
            <w:pP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4">
            <w:pPr>
              <w:rPr>
                <w:b w:val="1"/>
              </w:rPr>
            </w:pPr>
            <w:r w:rsidDel="00000000" w:rsidR="00000000" w:rsidRPr="00000000">
              <w:rPr>
                <w:b w:val="1"/>
                <w:rtl w:val="0"/>
              </w:rPr>
              <w:t xml:space="preserve">Approved by the Board:</w:t>
            </w:r>
          </w:p>
        </w:tc>
        <w:tc>
          <w:tcPr/>
          <w:p w:rsidR="00000000" w:rsidDel="00000000" w:rsidP="00000000" w:rsidRDefault="00000000" w:rsidRPr="00000000" w14:paraId="000000A5">
            <w:pPr>
              <w:rPr>
                <w:color w:val="000000"/>
              </w:rPr>
            </w:pPr>
            <w:r w:rsidDel="00000000" w:rsidR="00000000" w:rsidRPr="00000000">
              <w:rPr>
                <w:rtl w:val="0"/>
              </w:rPr>
              <w:t xml:space="preserve">30 May 2023</w:t>
            </w:r>
            <w:r w:rsidDel="00000000" w:rsidR="00000000" w:rsidRPr="00000000">
              <w:rPr>
                <w:rtl w:val="0"/>
              </w:rPr>
            </w:r>
          </w:p>
        </w:tc>
      </w:tr>
      <w:tr>
        <w:trPr>
          <w:cantSplit w:val="0"/>
          <w:tblHeader w:val="0"/>
        </w:trPr>
        <w:tc>
          <w:tcPr/>
          <w:p w:rsidR="00000000" w:rsidDel="00000000" w:rsidP="00000000" w:rsidRDefault="00000000" w:rsidRPr="00000000" w14:paraId="000000A6">
            <w:pPr>
              <w:rPr>
                <w:b w:val="1"/>
              </w:rPr>
            </w:pPr>
            <w:r w:rsidDel="00000000" w:rsidR="00000000" w:rsidRPr="00000000">
              <w:rPr>
                <w:b w:val="1"/>
                <w:rtl w:val="0"/>
              </w:rPr>
              <w:t xml:space="preserve">Next review due:</w:t>
            </w:r>
          </w:p>
        </w:tc>
        <w:tc>
          <w:tcPr/>
          <w:p w:rsidR="00000000" w:rsidDel="00000000" w:rsidP="00000000" w:rsidRDefault="00000000" w:rsidRPr="00000000" w14:paraId="000000A7">
            <w:pPr>
              <w:rPr>
                <w:color w:val="000000"/>
              </w:rPr>
            </w:pPr>
            <w:r w:rsidDel="00000000" w:rsidR="00000000" w:rsidRPr="00000000">
              <w:rPr>
                <w:color w:val="000000"/>
                <w:rtl w:val="0"/>
              </w:rPr>
              <w:t xml:space="preserve">May 202</w:t>
            </w:r>
            <w:r w:rsidDel="00000000" w:rsidR="00000000" w:rsidRPr="00000000">
              <w:rPr>
                <w:rtl w:val="0"/>
              </w:rPr>
              <w:t xml:space="preserve">4</w:t>
            </w:r>
            <w:r w:rsidDel="00000000" w:rsidR="00000000" w:rsidRPr="00000000">
              <w:rPr>
                <w:rtl w:val="0"/>
              </w:rPr>
            </w:r>
          </w:p>
        </w:tc>
      </w:tr>
      <w:tr>
        <w:trPr>
          <w:cantSplit w:val="0"/>
          <w:tblHeader w:val="0"/>
        </w:trPr>
        <w:tc>
          <w:tcPr/>
          <w:p w:rsidR="00000000" w:rsidDel="00000000" w:rsidP="00000000" w:rsidRDefault="00000000" w:rsidRPr="00000000" w14:paraId="000000A8">
            <w:pPr>
              <w:rPr>
                <w:b w:val="1"/>
                <w:color w:val="000000"/>
              </w:rPr>
            </w:pPr>
            <w:r w:rsidDel="00000000" w:rsidR="00000000" w:rsidRPr="00000000">
              <w:rPr>
                <w:b w:val="1"/>
                <w:color w:val="000000"/>
                <w:rtl w:val="0"/>
              </w:rPr>
              <w:t xml:space="preserve">To be reviewed by:</w:t>
            </w:r>
          </w:p>
        </w:tc>
        <w:tc>
          <w:tcPr/>
          <w:p w:rsidR="00000000" w:rsidDel="00000000" w:rsidP="00000000" w:rsidRDefault="00000000" w:rsidRPr="00000000" w14:paraId="000000A9">
            <w:pPr>
              <w:rPr>
                <w:color w:val="000000"/>
              </w:rPr>
            </w:pPr>
            <w:r w:rsidDel="00000000" w:rsidR="00000000" w:rsidRPr="00000000">
              <w:rPr>
                <w:color w:val="000000"/>
                <w:rtl w:val="0"/>
              </w:rPr>
              <w:t xml:space="preserve">Angela Green, The Director</w:t>
            </w:r>
          </w:p>
        </w:tc>
      </w:tr>
      <w:tr>
        <w:trPr>
          <w:cantSplit w:val="0"/>
          <w:tblHeader w:val="0"/>
        </w:trPr>
        <w:tc>
          <w:tcPr/>
          <w:p w:rsidR="00000000" w:rsidDel="00000000" w:rsidP="00000000" w:rsidRDefault="00000000" w:rsidRPr="00000000" w14:paraId="000000AA">
            <w:pPr>
              <w:rPr>
                <w:b w:val="1"/>
              </w:rPr>
            </w:pPr>
            <w:r w:rsidDel="00000000" w:rsidR="00000000" w:rsidRPr="00000000">
              <w:rPr>
                <w:b w:val="1"/>
                <w:rtl w:val="0"/>
              </w:rPr>
              <w:t xml:space="preserve">Review to be approved by:</w:t>
            </w:r>
          </w:p>
        </w:tc>
        <w:tc>
          <w:tcPr/>
          <w:p w:rsidR="00000000" w:rsidDel="00000000" w:rsidP="00000000" w:rsidRDefault="00000000" w:rsidRPr="00000000" w14:paraId="000000AB">
            <w:pPr>
              <w:rPr>
                <w:color w:val="000000"/>
              </w:rPr>
            </w:pPr>
            <w:r w:rsidDel="00000000" w:rsidR="00000000" w:rsidRPr="00000000">
              <w:rPr>
                <w:color w:val="000000"/>
                <w:rtl w:val="0"/>
              </w:rPr>
              <w:t xml:space="preserve">The Board of Trustees</w:t>
            </w:r>
          </w:p>
        </w:tc>
      </w:tr>
    </w:tbl>
    <w:p w:rsidR="00000000" w:rsidDel="00000000" w:rsidP="00000000" w:rsidRDefault="00000000" w:rsidRPr="00000000" w14:paraId="000000AC">
      <w:pPr>
        <w:pStyle w:val="Heading1"/>
        <w:numPr>
          <w:ilvl w:val="0"/>
          <w:numId w:val="3"/>
        </w:numPr>
        <w:ind w:left="360" w:hanging="360"/>
        <w:rPr/>
      </w:pPr>
      <w:bookmarkStart w:colFirst="0" w:colLast="0" w:name="_heading=h.206ipza" w:id="22"/>
      <w:bookmarkEnd w:id="22"/>
      <w:r w:rsidDel="00000000" w:rsidR="00000000" w:rsidRPr="00000000">
        <w:rPr>
          <w:rtl w:val="0"/>
        </w:rPr>
        <w:t xml:space="preserve">The category of this policy</w:t>
      </w:r>
    </w:p>
    <w:p w:rsidR="00000000" w:rsidDel="00000000" w:rsidP="00000000" w:rsidRDefault="00000000" w:rsidRPr="00000000" w14:paraId="000000AD">
      <w:pPr>
        <w:rPr/>
      </w:pPr>
      <w:r w:rsidDel="00000000" w:rsidR="00000000" w:rsidRPr="00000000">
        <w:rPr>
          <w:rtl w:val="0"/>
        </w:rPr>
        <w:t xml:space="preserve">This policy is categorised as:</w:t>
      </w:r>
    </w:p>
    <w:p w:rsidR="00000000" w:rsidDel="00000000" w:rsidP="00000000" w:rsidRDefault="00000000" w:rsidRPr="00000000" w14:paraId="000000AE">
      <w:pPr>
        <w:rPr/>
      </w:pPr>
      <w:r w:rsidDel="00000000" w:rsidR="00000000" w:rsidRPr="00000000">
        <w:rPr>
          <w:rtl w:val="0"/>
        </w:rPr>
      </w:r>
    </w:p>
    <w:tbl>
      <w:tblPr>
        <w:tblStyle w:val="Table6"/>
        <w:tblW w:w="93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7933"/>
        <w:tblGridChange w:id="0">
          <w:tblGrid>
            <w:gridCol w:w="1413"/>
            <w:gridCol w:w="7933"/>
          </w:tblGrid>
        </w:tblGridChange>
      </w:tblGrid>
      <w:tr>
        <w:trPr>
          <w:cantSplit w:val="0"/>
          <w:tblHeader w:val="0"/>
        </w:trPr>
        <w:tc>
          <w:tcPr/>
          <w:p w:rsidR="00000000" w:rsidDel="00000000" w:rsidP="00000000" w:rsidRDefault="00000000" w:rsidRPr="00000000" w14:paraId="000000AF">
            <w:pPr>
              <w:jc w:val="right"/>
              <w:rPr>
                <w:b w:val="1"/>
              </w:rPr>
            </w:pPr>
            <w:r w:rsidDel="00000000" w:rsidR="00000000" w:rsidRPr="00000000">
              <w:rPr>
                <w:b w:val="1"/>
                <w:rtl w:val="0"/>
              </w:rPr>
              <w:t xml:space="preserve">Category</w:t>
            </w:r>
          </w:p>
        </w:tc>
        <w:tc>
          <w:tcPr/>
          <w:p w:rsidR="00000000" w:rsidDel="00000000" w:rsidP="00000000" w:rsidRDefault="00000000" w:rsidRPr="00000000" w14:paraId="000000B0">
            <w:pPr>
              <w:rPr>
                <w:b w:val="1"/>
              </w:rPr>
            </w:pPr>
            <w:r w:rsidDel="00000000" w:rsidR="00000000" w:rsidRPr="00000000">
              <w:rPr>
                <w:b w:val="1"/>
                <w:rtl w:val="0"/>
              </w:rPr>
              <w:t xml:space="preserve">Description</w:t>
            </w:r>
          </w:p>
        </w:tc>
      </w:tr>
      <w:tr>
        <w:trPr>
          <w:cantSplit w:val="0"/>
          <w:tblHeader w:val="0"/>
        </w:trPr>
        <w:tc>
          <w:tcPr/>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t xml:space="preserve">This document is publicly available and is published on the AEC website</w:t>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1"/>
        <w:spacing w:after="120" w:lineRule="auto"/>
        <w:ind w:left="0" w:firstLine="0"/>
        <w:rPr/>
      </w:pPr>
      <w:bookmarkStart w:colFirst="0" w:colLast="0" w:name="_heading=h.69qxkwz8pfjs" w:id="23"/>
      <w:bookmarkEnd w:id="23"/>
      <w:r w:rsidDel="00000000" w:rsidR="00000000" w:rsidRPr="00000000">
        <w:rPr>
          <w:rtl w:val="0"/>
        </w:rPr>
        <w:t xml:space="preserve">16. Change log</w:t>
      </w:r>
    </w:p>
    <w:p w:rsidR="00000000" w:rsidDel="00000000" w:rsidP="00000000" w:rsidRDefault="00000000" w:rsidRPr="00000000" w14:paraId="000000B6">
      <w:pPr>
        <w:rPr/>
      </w:pPr>
      <w:r w:rsidDel="00000000" w:rsidR="00000000" w:rsidRPr="00000000">
        <w:rPr>
          <w:rtl w:val="0"/>
        </w:rPr>
        <w:t xml:space="preserve">The following changes have been made to this policy</w:t>
      </w:r>
    </w:p>
    <w:p w:rsidR="00000000" w:rsidDel="00000000" w:rsidP="00000000" w:rsidRDefault="00000000" w:rsidRPr="00000000" w14:paraId="000000B7">
      <w:pPr>
        <w:rPr/>
      </w:pPr>
      <w:r w:rsidDel="00000000" w:rsidR="00000000" w:rsidRPr="00000000">
        <w:rPr>
          <w:rtl w:val="0"/>
        </w:rPr>
        <w:t xml:space="preserve"> </w:t>
      </w:r>
    </w:p>
    <w:tbl>
      <w:tblPr>
        <w:tblStyle w:val="Table7"/>
        <w:tblW w:w="9361.51181102362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30.9739482564682"/>
        <w:gridCol w:w="1430.9739482564682"/>
        <w:gridCol w:w="6499.563914510687"/>
        <w:tblGridChange w:id="0">
          <w:tblGrid>
            <w:gridCol w:w="1430.9739482564682"/>
            <w:gridCol w:w="1430.9739482564682"/>
            <w:gridCol w:w="6499.563914510687"/>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rPr>
                <w:b w:val="1"/>
                <w:sz w:val="24"/>
                <w:szCs w:val="24"/>
              </w:rPr>
            </w:pPr>
            <w:r w:rsidDel="00000000" w:rsidR="00000000" w:rsidRPr="00000000">
              <w:rPr>
                <w:b w:val="1"/>
                <w:sz w:val="24"/>
                <w:szCs w:val="24"/>
                <w:rtl w:val="0"/>
              </w:rPr>
              <w:t xml:space="preserve">Date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rPr>
                <w:b w:val="1"/>
                <w:sz w:val="24"/>
                <w:szCs w:val="24"/>
              </w:rPr>
            </w:pPr>
            <w:r w:rsidDel="00000000" w:rsidR="00000000" w:rsidRPr="00000000">
              <w:rPr>
                <w:b w:val="1"/>
                <w:sz w:val="24"/>
                <w:szCs w:val="24"/>
                <w:rtl w:val="0"/>
              </w:rPr>
              <w:t xml:space="preserve">Section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rPr>
                <w:b w:val="1"/>
                <w:sz w:val="24"/>
                <w:szCs w:val="24"/>
              </w:rPr>
            </w:pPr>
            <w:r w:rsidDel="00000000" w:rsidR="00000000" w:rsidRPr="00000000">
              <w:rPr>
                <w:b w:val="1"/>
                <w:sz w:val="24"/>
                <w:szCs w:val="24"/>
                <w:rtl w:val="0"/>
              </w:rPr>
              <w:t xml:space="preserve">Description</w:t>
            </w:r>
          </w:p>
        </w:tc>
      </w:tr>
      <w:tr>
        <w:trPr>
          <w:cantSplit w:val="0"/>
          <w:trHeight w:val="770" w:hRule="atLeast"/>
          <w:tblHeader w:val="0"/>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jc w:val="center"/>
              <w:rPr>
                <w:sz w:val="24"/>
                <w:szCs w:val="24"/>
              </w:rPr>
            </w:pPr>
            <w:r w:rsidDel="00000000" w:rsidR="00000000" w:rsidRPr="00000000">
              <w:rPr>
                <w:sz w:val="24"/>
                <w:szCs w:val="24"/>
                <w:rtl w:val="0"/>
              </w:rPr>
              <w:t xml:space="preserve">29 May 2023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jc w:val="center"/>
              <w:rPr>
                <w:sz w:val="24"/>
                <w:szCs w:val="24"/>
              </w:rPr>
            </w:pPr>
            <w:r w:rsidDel="00000000" w:rsidR="00000000" w:rsidRPr="00000000">
              <w:rPr>
                <w:sz w:val="24"/>
                <w:szCs w:val="24"/>
                <w:rtl w:val="0"/>
              </w:rPr>
              <w:t xml:space="preserve">Front cover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rPr>
                <w:sz w:val="24"/>
                <w:szCs w:val="24"/>
              </w:rPr>
            </w:pPr>
            <w:r w:rsidDel="00000000" w:rsidR="00000000" w:rsidRPr="00000000">
              <w:rPr>
                <w:sz w:val="24"/>
                <w:szCs w:val="24"/>
                <w:rtl w:val="0"/>
              </w:rPr>
              <w:t xml:space="preserve">Updated date under “Last updated” </w:t>
            </w:r>
          </w:p>
        </w:tc>
      </w:tr>
      <w:tr>
        <w:trPr>
          <w:cantSplit w:val="0"/>
          <w:trHeight w:val="77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before="0" w:line="240" w:lineRule="auto"/>
              <w:ind w:left="0" w:firstLine="0"/>
              <w:jc w:val="center"/>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jc w:val="center"/>
              <w:rPr>
                <w:sz w:val="24"/>
                <w:szCs w:val="24"/>
              </w:rPr>
            </w:pPr>
            <w:r w:rsidDel="00000000" w:rsidR="00000000" w:rsidRPr="00000000">
              <w:rPr>
                <w:sz w:val="24"/>
                <w:szCs w:val="24"/>
                <w:rtl w:val="0"/>
              </w:rPr>
              <w:t xml:space="preserve">Table of contents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rPr>
                <w:sz w:val="24"/>
                <w:szCs w:val="24"/>
              </w:rPr>
            </w:pPr>
            <w:r w:rsidDel="00000000" w:rsidR="00000000" w:rsidRPr="00000000">
              <w:rPr>
                <w:sz w:val="24"/>
                <w:szCs w:val="24"/>
                <w:rtl w:val="0"/>
              </w:rPr>
              <w:t xml:space="preserve">Added Change log and update ToC to reflect this change</w:t>
            </w:r>
          </w:p>
        </w:tc>
      </w:tr>
      <w:tr>
        <w:trPr>
          <w:cantSplit w:val="0"/>
          <w:trHeight w:val="77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before="0" w:line="240" w:lineRule="auto"/>
              <w:ind w:left="0" w:firstLine="0"/>
              <w:jc w:val="center"/>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jc w:val="center"/>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rPr>
                <w:sz w:val="24"/>
                <w:szCs w:val="24"/>
              </w:rPr>
            </w:pPr>
            <w:r w:rsidDel="00000000" w:rsidR="00000000" w:rsidRPr="00000000">
              <w:rPr>
                <w:sz w:val="24"/>
                <w:szCs w:val="24"/>
                <w:rtl w:val="0"/>
              </w:rPr>
              <w:t xml:space="preserve">Deleted “... about you” from “Why we collect data </w:t>
            </w:r>
            <w:r w:rsidDel="00000000" w:rsidR="00000000" w:rsidRPr="00000000">
              <w:rPr>
                <w:strike w:val="1"/>
                <w:sz w:val="24"/>
                <w:szCs w:val="24"/>
                <w:rtl w:val="0"/>
              </w:rPr>
              <w:t xml:space="preserve">about you</w:t>
            </w:r>
            <w:r w:rsidDel="00000000" w:rsidR="00000000" w:rsidRPr="00000000">
              <w:rPr>
                <w:sz w:val="24"/>
                <w:szCs w:val="24"/>
                <w:rtl w:val="0"/>
              </w:rPr>
              <w:t xml:space="preserve">” to make this relevant to anybody who is reading this policy (whether or not we collect data about them)</w:t>
            </w:r>
          </w:p>
        </w:tc>
      </w:tr>
      <w:tr>
        <w:trPr>
          <w:cantSplit w:val="0"/>
          <w:trHeight w:val="77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before="0" w:line="240" w:lineRule="auto"/>
              <w:ind w:left="0" w:firstLine="0"/>
              <w:jc w:val="center"/>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jc w:val="center"/>
              <w:rPr>
                <w:sz w:val="24"/>
                <w:szCs w:val="24"/>
              </w:rPr>
            </w:pPr>
            <w:r w:rsidDel="00000000" w:rsidR="00000000" w:rsidRPr="00000000">
              <w:rPr>
                <w:sz w:val="24"/>
                <w:szCs w:val="24"/>
                <w:rtl w:val="0"/>
              </w:rPr>
              <w:t xml:space="preserve">9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rPr>
                <w:sz w:val="24"/>
                <w:szCs w:val="24"/>
              </w:rPr>
            </w:pPr>
            <w:r w:rsidDel="00000000" w:rsidR="00000000" w:rsidRPr="00000000">
              <w:rPr>
                <w:sz w:val="24"/>
                <w:szCs w:val="24"/>
                <w:rtl w:val="0"/>
              </w:rPr>
              <w:t xml:space="preserve">Changed the link to point to the named relevant “How to contact us” section</w:t>
            </w:r>
          </w:p>
        </w:tc>
      </w:tr>
      <w:tr>
        <w:trPr>
          <w:cantSplit w:val="0"/>
          <w:trHeight w:val="77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0" w:before="0" w:line="240" w:lineRule="auto"/>
              <w:ind w:left="0" w:firstLine="0"/>
              <w:jc w:val="center"/>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jc w:val="center"/>
              <w:rPr>
                <w:sz w:val="24"/>
                <w:szCs w:val="24"/>
              </w:rPr>
            </w:pPr>
            <w:r w:rsidDel="00000000" w:rsidR="00000000" w:rsidRPr="00000000">
              <w:rPr>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rPr>
                <w:sz w:val="24"/>
                <w:szCs w:val="24"/>
              </w:rPr>
            </w:pPr>
            <w:r w:rsidDel="00000000" w:rsidR="00000000" w:rsidRPr="00000000">
              <w:rPr>
                <w:sz w:val="24"/>
                <w:szCs w:val="24"/>
                <w:rtl w:val="0"/>
              </w:rPr>
              <w:t xml:space="preserve">Fixed broken link to the ICO website</w:t>
            </w:r>
          </w:p>
        </w:tc>
      </w:tr>
      <w:tr>
        <w:trPr>
          <w:cantSplit w:val="0"/>
          <w:trHeight w:val="77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before="0" w:line="240" w:lineRule="auto"/>
              <w:ind w:left="0" w:firstLine="0"/>
              <w:jc w:val="center"/>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jc w:val="center"/>
              <w:rPr>
                <w:sz w:val="24"/>
                <w:szCs w:val="24"/>
              </w:rPr>
            </w:pPr>
            <w:r w:rsidDel="00000000" w:rsidR="00000000" w:rsidRPr="00000000">
              <w:rPr>
                <w:sz w:val="24"/>
                <w:szCs w:val="24"/>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rPr>
                <w:sz w:val="24"/>
                <w:szCs w:val="24"/>
              </w:rPr>
            </w:pPr>
            <w:r w:rsidDel="00000000" w:rsidR="00000000" w:rsidRPr="00000000">
              <w:rPr>
                <w:sz w:val="24"/>
                <w:szCs w:val="24"/>
                <w:rtl w:val="0"/>
              </w:rPr>
              <w:t xml:space="preserve">Updated review date and 2023 reviewers</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rPr>
                <w:sz w:val="24"/>
                <w:szCs w:val="24"/>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rPr>
                <w:sz w:val="24"/>
                <w:szCs w:val="24"/>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rPr>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rPr>
                <w:sz w:val="24"/>
                <w:szCs w:val="24"/>
              </w:rPr>
            </w:pPr>
            <w:r w:rsidDel="00000000" w:rsidR="00000000" w:rsidRPr="00000000">
              <w:rPr>
                <w:rtl w:val="0"/>
              </w:rPr>
            </w:r>
          </w:p>
        </w:tc>
      </w:tr>
    </w:tbl>
    <w:p w:rsidR="00000000" w:rsidDel="00000000" w:rsidP="00000000" w:rsidRDefault="00000000" w:rsidRPr="00000000" w14:paraId="000000D6">
      <w:pPr>
        <w:rPr/>
      </w:pPr>
      <w:r w:rsidDel="00000000" w:rsidR="00000000" w:rsidRPr="00000000">
        <w:rPr>
          <w:rtl w:val="0"/>
        </w:rPr>
      </w:r>
    </w:p>
    <w:sectPr>
      <w:footerReference r:id="rId16" w:type="default"/>
      <w:footerReference r:id="rId17" w:type="first"/>
      <w:pgSz w:h="16840" w:w="11900" w:orient="portrait"/>
      <w:pgMar w:bottom="1440" w:top="1440" w:left="1440" w:right="1104"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color="000000" w:space="1" w:sz="4" w:val="single"/>
        <w:left w:space="0" w:sz="0" w:val="nil"/>
        <w:bottom w:space="0" w:sz="0" w:val="nil"/>
        <w:right w:space="0" w:sz="0" w:val="nil"/>
        <w:between w:space="0" w:sz="0" w:val="nil"/>
      </w:pBdr>
      <w:tabs>
        <w:tab w:val="center" w:leader="none" w:pos="4680"/>
        <w:tab w:val="right" w:leader="none" w:pos="9360"/>
      </w:tabs>
      <w:spacing w:after="40" w:lineRule="auto"/>
      <w:jc w:val="center"/>
      <w:rPr>
        <w:color w:val="000000"/>
        <w:sz w:val="18"/>
        <w:szCs w:val="18"/>
      </w:rPr>
    </w:pPr>
    <w:r w:rsidDel="00000000" w:rsidR="00000000" w:rsidRPr="00000000">
      <w:rPr>
        <w:color w:val="000000"/>
        <w:sz w:val="18"/>
        <w:szCs w:val="18"/>
        <w:rtl w:val="0"/>
      </w:rPr>
      <w:t xml:space="preserve">Registered address: Ascension Church Centre, Baxter Rd, Custom House, London, E16 3HJ </w:t>
    </w:r>
  </w:p>
  <w:p w:rsidR="00000000" w:rsidDel="00000000" w:rsidP="00000000" w:rsidRDefault="00000000" w:rsidRPr="00000000" w14:paraId="000000D8">
    <w:pPr>
      <w:pBdr>
        <w:top w:color="000000" w:space="1" w:sz="4" w:val="single"/>
        <w:left w:space="0" w:sz="0" w:val="nil"/>
        <w:bottom w:space="0" w:sz="0" w:val="nil"/>
        <w:right w:space="0" w:sz="0" w:val="nil"/>
        <w:between w:space="0" w:sz="0" w:val="nil"/>
      </w:pBdr>
      <w:tabs>
        <w:tab w:val="center" w:leader="none" w:pos="4680"/>
        <w:tab w:val="right" w:leader="none" w:pos="9360"/>
      </w:tabs>
      <w:spacing w:after="40" w:lineRule="auto"/>
      <w:jc w:val="center"/>
      <w:rPr>
        <w:color w:val="000000"/>
        <w:sz w:val="18"/>
        <w:szCs w:val="18"/>
      </w:rPr>
    </w:pPr>
    <w:r w:rsidDel="00000000" w:rsidR="00000000" w:rsidRPr="00000000">
      <w:rPr>
        <w:color w:val="000000"/>
        <w:sz w:val="18"/>
        <w:szCs w:val="18"/>
        <w:rtl w:val="0"/>
      </w:rPr>
      <w:t xml:space="preserve">Tel: 07854 487309    Email: </w:t>
    </w:r>
    <w:hyperlink r:id="rId1">
      <w:r w:rsidDel="00000000" w:rsidR="00000000" w:rsidRPr="00000000">
        <w:rPr>
          <w:color w:val="0563c1"/>
          <w:sz w:val="18"/>
          <w:szCs w:val="18"/>
          <w:u w:val="single"/>
          <w:rtl w:val="0"/>
        </w:rPr>
        <w:t xml:space="preserve">director@ascensioneagles.com</w:t>
      </w:r>
    </w:hyperlink>
    <w:r w:rsidDel="00000000" w:rsidR="00000000" w:rsidRPr="00000000">
      <w:rPr>
        <w:color w:val="000000"/>
        <w:sz w:val="18"/>
        <w:szCs w:val="18"/>
        <w:rtl w:val="0"/>
      </w:rPr>
      <w:t xml:space="preserve">  Website:  </w:t>
    </w:r>
    <w:hyperlink r:id="rId2">
      <w:r w:rsidDel="00000000" w:rsidR="00000000" w:rsidRPr="00000000">
        <w:rPr>
          <w:color w:val="0563c1"/>
          <w:sz w:val="18"/>
          <w:szCs w:val="18"/>
          <w:u w:val="single"/>
          <w:rtl w:val="0"/>
        </w:rPr>
        <w:t xml:space="preserve">www.ascensioneagles.com</w:t>
      </w:r>
    </w:hyperlink>
    <w:r w:rsidDel="00000000" w:rsidR="00000000" w:rsidRPr="00000000">
      <w:rPr>
        <w:rtl w:val="0"/>
      </w:rPr>
    </w:r>
  </w:p>
  <w:p w:rsidR="00000000" w:rsidDel="00000000" w:rsidP="00000000" w:rsidRDefault="00000000" w:rsidRPr="00000000" w14:paraId="000000D9">
    <w:pPr>
      <w:pBdr>
        <w:top w:color="000000" w:space="1" w:sz="4" w:val="single"/>
        <w:left w:space="0" w:sz="0" w:val="nil"/>
        <w:bottom w:space="0" w:sz="0" w:val="nil"/>
        <w:right w:space="0" w:sz="0" w:val="nil"/>
        <w:between w:space="0" w:sz="0" w:val="nil"/>
      </w:pBdr>
      <w:tabs>
        <w:tab w:val="center" w:leader="none" w:pos="4680"/>
        <w:tab w:val="right" w:leader="none" w:pos="9360"/>
      </w:tabs>
      <w:spacing w:after="40" w:lineRule="auto"/>
      <w:jc w:val="center"/>
      <w:rPr>
        <w:color w:val="000000"/>
        <w:sz w:val="18"/>
        <w:szCs w:val="18"/>
      </w:rPr>
    </w:pPr>
    <w:r w:rsidDel="00000000" w:rsidR="00000000" w:rsidRPr="00000000">
      <w:rPr>
        <w:color w:val="000000"/>
        <w:sz w:val="18"/>
        <w:szCs w:val="18"/>
        <w:rtl w:val="0"/>
      </w:rPr>
      <w:t xml:space="preserve">Registered Charity No: 1106766 Company Ltd. By Guarantee 4197666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color="000000" w:space="1" w:sz="4" w:val="single"/>
        <w:left w:space="0" w:sz="0" w:val="nil"/>
        <w:bottom w:space="0" w:sz="0" w:val="nil"/>
        <w:right w:space="0" w:sz="0" w:val="nil"/>
        <w:between w:space="0" w:sz="0" w:val="nil"/>
      </w:pBdr>
      <w:tabs>
        <w:tab w:val="center" w:leader="none" w:pos="4680"/>
        <w:tab w:val="right" w:leader="none" w:pos="9360"/>
      </w:tabs>
      <w:spacing w:after="40" w:lineRule="auto"/>
      <w:jc w:val="center"/>
      <w:rPr>
        <w:color w:val="000000"/>
        <w:sz w:val="16"/>
        <w:szCs w:val="16"/>
      </w:rPr>
    </w:pPr>
    <w:r w:rsidDel="00000000" w:rsidR="00000000" w:rsidRPr="00000000">
      <w:rPr>
        <w:color w:val="000000"/>
        <w:sz w:val="16"/>
        <w:szCs w:val="16"/>
        <w:rtl w:val="0"/>
      </w:rPr>
      <w:t xml:space="preserve">Registered address: Ascension Church Centre, Baxter Rd, Custom House, London, E16 3HJ </w:t>
    </w:r>
  </w:p>
  <w:p w:rsidR="00000000" w:rsidDel="00000000" w:rsidP="00000000" w:rsidRDefault="00000000" w:rsidRPr="00000000" w14:paraId="000000DB">
    <w:pPr>
      <w:pBdr>
        <w:top w:color="000000" w:space="1" w:sz="4" w:val="single"/>
        <w:left w:space="0" w:sz="0" w:val="nil"/>
        <w:bottom w:space="0" w:sz="0" w:val="nil"/>
        <w:right w:space="0" w:sz="0" w:val="nil"/>
        <w:between w:space="0" w:sz="0" w:val="nil"/>
      </w:pBdr>
      <w:tabs>
        <w:tab w:val="center" w:leader="none" w:pos="4680"/>
        <w:tab w:val="right" w:leader="none" w:pos="9360"/>
      </w:tabs>
      <w:spacing w:after="40" w:lineRule="auto"/>
      <w:jc w:val="center"/>
      <w:rPr>
        <w:color w:val="000000"/>
        <w:sz w:val="16"/>
        <w:szCs w:val="16"/>
      </w:rPr>
    </w:pPr>
    <w:r w:rsidDel="00000000" w:rsidR="00000000" w:rsidRPr="00000000">
      <w:rPr>
        <w:color w:val="000000"/>
        <w:sz w:val="16"/>
        <w:szCs w:val="16"/>
        <w:rtl w:val="0"/>
      </w:rPr>
      <w:t xml:space="preserve">Tel: 07854 487309    Email: </w:t>
    </w:r>
    <w:hyperlink r:id="rId1">
      <w:r w:rsidDel="00000000" w:rsidR="00000000" w:rsidRPr="00000000">
        <w:rPr>
          <w:color w:val="0563c1"/>
          <w:sz w:val="16"/>
          <w:szCs w:val="16"/>
          <w:u w:val="single"/>
          <w:rtl w:val="0"/>
        </w:rPr>
        <w:t xml:space="preserve">director@ascensioneagles.com</w:t>
      </w:r>
    </w:hyperlink>
    <w:r w:rsidDel="00000000" w:rsidR="00000000" w:rsidRPr="00000000">
      <w:rPr>
        <w:color w:val="000000"/>
        <w:sz w:val="16"/>
        <w:szCs w:val="16"/>
        <w:rtl w:val="0"/>
      </w:rPr>
      <w:t xml:space="preserve">  Website:  </w:t>
    </w:r>
    <w:hyperlink r:id="rId2">
      <w:r w:rsidDel="00000000" w:rsidR="00000000" w:rsidRPr="00000000">
        <w:rPr>
          <w:color w:val="0563c1"/>
          <w:sz w:val="16"/>
          <w:szCs w:val="16"/>
          <w:u w:val="single"/>
          <w:rtl w:val="0"/>
        </w:rPr>
        <w:t xml:space="preserve">www.ascensioneagles.com</w:t>
      </w:r>
    </w:hyperlink>
    <w:r w:rsidDel="00000000" w:rsidR="00000000" w:rsidRPr="00000000">
      <w:rPr>
        <w:rtl w:val="0"/>
      </w:rPr>
    </w:r>
  </w:p>
  <w:p w:rsidR="00000000" w:rsidDel="00000000" w:rsidP="00000000" w:rsidRDefault="00000000" w:rsidRPr="00000000" w14:paraId="000000DC">
    <w:pPr>
      <w:pBdr>
        <w:top w:color="000000" w:space="1" w:sz="4" w:val="single"/>
        <w:left w:space="0" w:sz="0" w:val="nil"/>
        <w:bottom w:space="0" w:sz="0" w:val="nil"/>
        <w:right w:space="0" w:sz="0" w:val="nil"/>
        <w:between w:space="0" w:sz="0" w:val="nil"/>
      </w:pBdr>
      <w:tabs>
        <w:tab w:val="center" w:leader="none" w:pos="4680"/>
        <w:tab w:val="right" w:leader="none" w:pos="9360"/>
      </w:tabs>
      <w:spacing w:after="40" w:lineRule="auto"/>
      <w:jc w:val="center"/>
      <w:rPr>
        <w:color w:val="000000"/>
        <w:sz w:val="16"/>
        <w:szCs w:val="16"/>
      </w:rPr>
    </w:pPr>
    <w:r w:rsidDel="00000000" w:rsidR="00000000" w:rsidRPr="00000000">
      <w:rPr>
        <w:color w:val="000000"/>
        <w:sz w:val="16"/>
        <w:szCs w:val="16"/>
        <w:rtl w:val="0"/>
      </w:rPr>
      <w:t xml:space="preserve">Registered Charity No: 1106766 Company Ltd. By Guarantee 4197666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ind w:left="426" w:hanging="426"/>
    </w:pPr>
    <w:rPr>
      <w:b w:val="1"/>
      <w:color w:val="2f5496"/>
      <w:sz w:val="32"/>
      <w:szCs w:val="32"/>
    </w:rPr>
  </w:style>
  <w:style w:type="paragraph" w:styleId="Heading2">
    <w:name w:val="heading 2"/>
    <w:basedOn w:val="Normal"/>
    <w:next w:val="Normal"/>
    <w:pPr>
      <w:keepNext w:val="1"/>
      <w:keepLines w:val="1"/>
      <w:shd w:fill="ffffff" w:val="clear"/>
      <w:spacing w:after="120" w:before="240" w:lineRule="auto"/>
    </w:pPr>
    <w:rPr>
      <w:b w:val="1"/>
      <w:color w:val="333333"/>
    </w:rPr>
  </w:style>
  <w:style w:type="paragraph" w:styleId="Heading3">
    <w:name w:val="heading 3"/>
    <w:basedOn w:val="Normal"/>
    <w:next w:val="Normal"/>
    <w:pPr>
      <w:keepNext w:val="1"/>
      <w:keepLines w:val="1"/>
      <w:spacing w:before="40" w:lineRule="auto"/>
    </w:pPr>
    <w:rPr>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jc w:val="center"/>
    </w:pPr>
    <w:rPr>
      <w:b w:val="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ind w:left="426" w:hanging="426"/>
    </w:pPr>
    <w:rPr>
      <w:b w:val="1"/>
      <w:color w:val="2f5496"/>
      <w:sz w:val="32"/>
      <w:szCs w:val="32"/>
    </w:rPr>
  </w:style>
  <w:style w:type="paragraph" w:styleId="Heading2">
    <w:name w:val="heading 2"/>
    <w:basedOn w:val="Normal"/>
    <w:next w:val="Normal"/>
    <w:pPr>
      <w:keepNext w:val="1"/>
      <w:keepLines w:val="1"/>
      <w:shd w:fill="ffffff" w:val="clear"/>
      <w:spacing w:after="120" w:before="240" w:lineRule="auto"/>
    </w:pPr>
    <w:rPr>
      <w:b w:val="1"/>
      <w:color w:val="333333"/>
    </w:rPr>
  </w:style>
  <w:style w:type="paragraph" w:styleId="Heading3">
    <w:name w:val="heading 3"/>
    <w:basedOn w:val="Normal"/>
    <w:next w:val="Normal"/>
    <w:pPr>
      <w:keepNext w:val="1"/>
      <w:keepLines w:val="1"/>
      <w:spacing w:before="40" w:lineRule="auto"/>
    </w:pPr>
    <w:rPr>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jc w:val="center"/>
    </w:pPr>
    <w:rPr>
      <w:b w:val="1"/>
      <w:sz w:val="56"/>
      <w:szCs w:val="56"/>
    </w:rPr>
  </w:style>
  <w:style w:type="paragraph" w:styleId="Normal" w:default="1">
    <w:name w:val="Normal"/>
    <w:qFormat w:val="1"/>
    <w:rsid w:val="00EB7514"/>
    <w:rPr>
      <w:rFonts w:ascii="Arial" w:hAnsi="Arial"/>
    </w:rPr>
  </w:style>
  <w:style w:type="paragraph" w:styleId="Heading1">
    <w:name w:val="heading 1"/>
    <w:basedOn w:val="Normal"/>
    <w:next w:val="Normal"/>
    <w:link w:val="Heading1Char"/>
    <w:autoRedefine w:val="1"/>
    <w:uiPriority w:val="9"/>
    <w:qFormat w:val="1"/>
    <w:rsid w:val="00BD5AEE"/>
    <w:pPr>
      <w:keepNext w:val="1"/>
      <w:keepLines w:val="1"/>
      <w:numPr>
        <w:numId w:val="19"/>
      </w:numPr>
      <w:spacing w:after="240" w:before="360"/>
      <w:ind w:left="426" w:hanging="426"/>
      <w:outlineLvl w:val="0"/>
    </w:pPr>
    <w:rPr>
      <w:b w:val="1"/>
      <w:color w:val="2f5496"/>
      <w:sz w:val="32"/>
      <w:szCs w:val="32"/>
    </w:rPr>
  </w:style>
  <w:style w:type="paragraph" w:styleId="Heading2">
    <w:name w:val="heading 2"/>
    <w:basedOn w:val="Normal"/>
    <w:next w:val="Normal"/>
    <w:link w:val="Heading2Char"/>
    <w:autoRedefine w:val="1"/>
    <w:uiPriority w:val="9"/>
    <w:unhideWhenUsed w:val="1"/>
    <w:qFormat w:val="1"/>
    <w:rsid w:val="00466A4C"/>
    <w:pPr>
      <w:keepNext w:val="1"/>
      <w:keepLines w:val="1"/>
      <w:shd w:color="auto" w:fill="ffffff" w:val="clear"/>
      <w:spacing w:after="120" w:before="240"/>
      <w:outlineLvl w:val="1"/>
    </w:pPr>
    <w:rPr>
      <w:rFonts w:cs="Arial"/>
      <w:b w:val="1"/>
      <w:color w:val="333333"/>
      <w:szCs w:val="22"/>
    </w:rPr>
  </w:style>
  <w:style w:type="paragraph" w:styleId="Heading3">
    <w:name w:val="heading 3"/>
    <w:basedOn w:val="Normal"/>
    <w:next w:val="Normal"/>
    <w:uiPriority w:val="9"/>
    <w:unhideWhenUsed w:val="1"/>
    <w:qFormat w:val="1"/>
    <w:pPr>
      <w:keepNext w:val="1"/>
      <w:keepLines w:val="1"/>
      <w:spacing w:before="40"/>
      <w:outlineLvl w:val="2"/>
    </w:pPr>
    <w:rPr>
      <w:color w:val="1f3863"/>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CF444F"/>
    <w:pPr>
      <w:keepNext w:val="1"/>
      <w:keepLines w:val="1"/>
      <w:spacing w:after="120" w:before="480"/>
      <w:jc w:val="center"/>
    </w:pPr>
    <w:rPr>
      <w:b w:val="1"/>
      <w:sz w:val="56"/>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2"/>
      <w:szCs w:val="22"/>
    </w:rPr>
    <w:tblPr>
      <w:tblStyleRowBandSize w:val="1"/>
      <w:tblStyleColBandSize w:val="1"/>
    </w:tblPr>
  </w:style>
  <w:style w:type="table" w:styleId="a0" w:customStyle="1">
    <w:basedOn w:val="TableNormal"/>
    <w:rPr>
      <w:sz w:val="22"/>
      <w:szCs w:val="22"/>
    </w:rPr>
    <w:tblPr>
      <w:tblStyleRowBandSize w:val="1"/>
      <w:tblStyleColBandSize w:val="1"/>
    </w:tblPr>
  </w:style>
  <w:style w:type="table" w:styleId="a1" w:customStyle="1">
    <w:basedOn w:val="TableNormal"/>
    <w:rPr>
      <w:sz w:val="22"/>
      <w:szCs w:val="22"/>
    </w:rPr>
    <w:tblPr>
      <w:tblStyleRowBandSize w:val="1"/>
      <w:tblStyleColBandSize w:val="1"/>
    </w:tblPr>
  </w:style>
  <w:style w:type="table" w:styleId="a2" w:customStyle="1">
    <w:basedOn w:val="TableNormal"/>
    <w:rPr>
      <w:sz w:val="22"/>
      <w:szCs w:val="22"/>
    </w:rPr>
    <w:tblPr>
      <w:tblStyleRowBandSize w:val="1"/>
      <w:tblStyleColBandSize w:val="1"/>
    </w:tblPr>
  </w:style>
  <w:style w:type="table" w:styleId="a3" w:customStyle="1">
    <w:basedOn w:val="TableNormal"/>
    <w:rPr>
      <w:sz w:val="22"/>
      <w:szCs w:val="22"/>
    </w:rPr>
    <w:tblPr>
      <w:tblStyleRowBandSize w:val="1"/>
      <w:tblStyleColBandSize w:val="1"/>
    </w:tblPr>
  </w:style>
  <w:style w:type="table" w:styleId="a4" w:customStyle="1">
    <w:basedOn w:val="TableNormal"/>
    <w:rPr>
      <w:sz w:val="22"/>
      <w:szCs w:val="22"/>
    </w:rPr>
    <w:tblPr>
      <w:tblStyleRowBandSize w:val="1"/>
      <w:tblStyleColBandSize w:val="1"/>
    </w:tblPr>
  </w:style>
  <w:style w:type="paragraph" w:styleId="ListParagraph">
    <w:name w:val="List Paragraph"/>
    <w:basedOn w:val="Normal"/>
    <w:uiPriority w:val="34"/>
    <w:qFormat w:val="1"/>
    <w:rsid w:val="008F0113"/>
    <w:pPr>
      <w:ind w:left="720"/>
      <w:contextualSpacing w:val="1"/>
    </w:pPr>
  </w:style>
  <w:style w:type="paragraph" w:styleId="Header">
    <w:name w:val="header"/>
    <w:basedOn w:val="Normal"/>
    <w:link w:val="HeaderChar"/>
    <w:uiPriority w:val="99"/>
    <w:semiHidden w:val="1"/>
    <w:unhideWhenUsed w:val="1"/>
    <w:rsid w:val="00EF75C5"/>
    <w:pPr>
      <w:tabs>
        <w:tab w:val="center" w:pos="4513"/>
        <w:tab w:val="right" w:pos="9026"/>
      </w:tabs>
    </w:pPr>
  </w:style>
  <w:style w:type="character" w:styleId="HeaderChar" w:customStyle="1">
    <w:name w:val="Header Char"/>
    <w:basedOn w:val="DefaultParagraphFont"/>
    <w:link w:val="Header"/>
    <w:uiPriority w:val="99"/>
    <w:semiHidden w:val="1"/>
    <w:rsid w:val="00EF75C5"/>
  </w:style>
  <w:style w:type="paragraph" w:styleId="Footer">
    <w:name w:val="footer"/>
    <w:basedOn w:val="Normal"/>
    <w:link w:val="FooterChar"/>
    <w:uiPriority w:val="99"/>
    <w:semiHidden w:val="1"/>
    <w:unhideWhenUsed w:val="1"/>
    <w:rsid w:val="00EF75C5"/>
    <w:pPr>
      <w:tabs>
        <w:tab w:val="center" w:pos="4513"/>
        <w:tab w:val="right" w:pos="9026"/>
      </w:tabs>
    </w:pPr>
  </w:style>
  <w:style w:type="character" w:styleId="FooterChar" w:customStyle="1">
    <w:name w:val="Footer Char"/>
    <w:basedOn w:val="DefaultParagraphFont"/>
    <w:link w:val="Footer"/>
    <w:uiPriority w:val="99"/>
    <w:semiHidden w:val="1"/>
    <w:rsid w:val="00EF75C5"/>
  </w:style>
  <w:style w:type="paragraph" w:styleId="TOC1">
    <w:name w:val="toc 1"/>
    <w:basedOn w:val="Normal"/>
    <w:next w:val="Normal"/>
    <w:autoRedefine w:val="1"/>
    <w:uiPriority w:val="39"/>
    <w:unhideWhenUsed w:val="1"/>
    <w:qFormat w:val="1"/>
    <w:rsid w:val="00913E48"/>
    <w:pPr>
      <w:spacing w:after="120" w:before="120"/>
    </w:pPr>
    <w:rPr>
      <w:b w:val="1"/>
      <w:bCs w:val="1"/>
      <w:caps w:val="1"/>
      <w:sz w:val="20"/>
      <w:szCs w:val="20"/>
    </w:rPr>
  </w:style>
  <w:style w:type="paragraph" w:styleId="TOC2">
    <w:name w:val="toc 2"/>
    <w:basedOn w:val="Normal"/>
    <w:next w:val="Normal"/>
    <w:autoRedefine w:val="1"/>
    <w:uiPriority w:val="39"/>
    <w:unhideWhenUsed w:val="1"/>
    <w:rsid w:val="0043200A"/>
    <w:pPr>
      <w:ind w:left="240"/>
    </w:pPr>
    <w:rPr>
      <w:rFonts w:asciiTheme="minorHAnsi" w:hAnsiTheme="minorHAnsi"/>
      <w:smallCaps w:val="1"/>
      <w:sz w:val="20"/>
      <w:szCs w:val="20"/>
    </w:rPr>
  </w:style>
  <w:style w:type="character" w:styleId="Hyperlink">
    <w:name w:val="Hyperlink"/>
    <w:basedOn w:val="DefaultParagraphFont"/>
    <w:uiPriority w:val="99"/>
    <w:unhideWhenUsed w:val="1"/>
    <w:qFormat w:val="1"/>
    <w:rsid w:val="00581E11"/>
    <w:rPr>
      <w:rFonts w:ascii="Arial" w:hAnsi="Arial"/>
      <w:color w:val="0000ff" w:themeColor="hyperlink"/>
      <w:sz w:val="24"/>
      <w:u w:val="single"/>
    </w:rPr>
  </w:style>
  <w:style w:type="paragraph" w:styleId="EndnoteText">
    <w:name w:val="endnote text"/>
    <w:basedOn w:val="Normal"/>
    <w:link w:val="EndnoteTextChar"/>
    <w:uiPriority w:val="99"/>
    <w:semiHidden w:val="1"/>
    <w:unhideWhenUsed w:val="1"/>
    <w:rsid w:val="00186FAB"/>
    <w:rPr>
      <w:sz w:val="20"/>
      <w:szCs w:val="20"/>
    </w:rPr>
  </w:style>
  <w:style w:type="character" w:styleId="EndnoteTextChar" w:customStyle="1">
    <w:name w:val="Endnote Text Char"/>
    <w:basedOn w:val="DefaultParagraphFont"/>
    <w:link w:val="EndnoteText"/>
    <w:uiPriority w:val="99"/>
    <w:semiHidden w:val="1"/>
    <w:rsid w:val="00186FAB"/>
    <w:rPr>
      <w:sz w:val="20"/>
      <w:szCs w:val="20"/>
    </w:rPr>
  </w:style>
  <w:style w:type="character" w:styleId="EndnoteReference">
    <w:name w:val="endnote reference"/>
    <w:basedOn w:val="DefaultParagraphFont"/>
    <w:uiPriority w:val="99"/>
    <w:semiHidden w:val="1"/>
    <w:unhideWhenUsed w:val="1"/>
    <w:rsid w:val="00186FAB"/>
    <w:rPr>
      <w:vertAlign w:val="superscript"/>
    </w:rPr>
  </w:style>
  <w:style w:type="paragraph" w:styleId="FootnoteText">
    <w:name w:val="footnote text"/>
    <w:basedOn w:val="Normal"/>
    <w:link w:val="FootnoteTextChar"/>
    <w:uiPriority w:val="99"/>
    <w:semiHidden w:val="1"/>
    <w:unhideWhenUsed w:val="1"/>
    <w:rsid w:val="00CF5ED2"/>
    <w:rPr>
      <w:sz w:val="20"/>
      <w:szCs w:val="20"/>
    </w:rPr>
  </w:style>
  <w:style w:type="character" w:styleId="FootnoteTextChar" w:customStyle="1">
    <w:name w:val="Footnote Text Char"/>
    <w:basedOn w:val="DefaultParagraphFont"/>
    <w:link w:val="FootnoteText"/>
    <w:uiPriority w:val="99"/>
    <w:semiHidden w:val="1"/>
    <w:rsid w:val="00CF5ED2"/>
    <w:rPr>
      <w:sz w:val="20"/>
      <w:szCs w:val="20"/>
    </w:rPr>
  </w:style>
  <w:style w:type="character" w:styleId="FootnoteReference">
    <w:name w:val="footnote reference"/>
    <w:basedOn w:val="DefaultParagraphFont"/>
    <w:uiPriority w:val="99"/>
    <w:semiHidden w:val="1"/>
    <w:unhideWhenUsed w:val="1"/>
    <w:rsid w:val="00CF5ED2"/>
    <w:rPr>
      <w:vertAlign w:val="superscript"/>
    </w:rPr>
  </w:style>
  <w:style w:type="character" w:styleId="Heading2Char" w:customStyle="1">
    <w:name w:val="Heading 2 Char"/>
    <w:basedOn w:val="DefaultParagraphFont"/>
    <w:link w:val="Heading2"/>
    <w:uiPriority w:val="9"/>
    <w:rsid w:val="00466A4C"/>
    <w:rPr>
      <w:rFonts w:ascii="Arial" w:cs="Arial" w:hAnsi="Arial"/>
      <w:b w:val="1"/>
      <w:color w:val="333333"/>
      <w:szCs w:val="22"/>
      <w:shd w:color="auto" w:fill="ffffff" w:val="clear"/>
    </w:rPr>
  </w:style>
  <w:style w:type="character" w:styleId="Heading1Char" w:customStyle="1">
    <w:name w:val="Heading 1 Char"/>
    <w:basedOn w:val="DefaultParagraphFont"/>
    <w:link w:val="Heading1"/>
    <w:uiPriority w:val="9"/>
    <w:rsid w:val="00BD5AEE"/>
    <w:rPr>
      <w:rFonts w:ascii="Arial" w:hAnsi="Arial"/>
      <w:b w:val="1"/>
      <w:color w:val="2f5496"/>
      <w:sz w:val="32"/>
      <w:szCs w:val="32"/>
    </w:rPr>
  </w:style>
  <w:style w:type="paragraph" w:styleId="TOC3">
    <w:name w:val="toc 3"/>
    <w:basedOn w:val="Normal"/>
    <w:next w:val="Normal"/>
    <w:autoRedefine w:val="1"/>
    <w:uiPriority w:val="39"/>
    <w:unhideWhenUsed w:val="1"/>
    <w:rsid w:val="008A54C5"/>
    <w:pPr>
      <w:ind w:left="480"/>
    </w:pPr>
    <w:rPr>
      <w:rFonts w:asciiTheme="minorHAnsi" w:hAnsiTheme="minorHAnsi"/>
      <w:i w:val="1"/>
      <w:iCs w:val="1"/>
      <w:sz w:val="20"/>
      <w:szCs w:val="20"/>
    </w:rPr>
  </w:style>
  <w:style w:type="character" w:styleId="Emphasis">
    <w:name w:val="Emphasis"/>
    <w:basedOn w:val="DefaultParagraphFont"/>
    <w:uiPriority w:val="20"/>
    <w:qFormat w:val="1"/>
    <w:rsid w:val="00CF444F"/>
    <w:rPr>
      <w:i w:val="1"/>
      <w:iCs w:val="1"/>
    </w:rPr>
  </w:style>
  <w:style w:type="character" w:styleId="Strong">
    <w:name w:val="Strong"/>
    <w:aliases w:val="Cover Review date"/>
    <w:basedOn w:val="DefaultParagraphFont"/>
    <w:uiPriority w:val="22"/>
    <w:qFormat w:val="1"/>
    <w:rsid w:val="00286D18"/>
    <w:rPr>
      <w:b w:val="1"/>
      <w:bCs w:val="1"/>
      <w:color w:val="000000" w:themeColor="text1"/>
    </w:rPr>
  </w:style>
  <w:style w:type="character" w:styleId="IntenseEmphasis">
    <w:name w:val="Intense Emphasis"/>
    <w:basedOn w:val="DefaultParagraphFont"/>
    <w:uiPriority w:val="21"/>
    <w:qFormat w:val="1"/>
    <w:rsid w:val="00B66F3D"/>
    <w:rPr>
      <w:rFonts w:ascii="Arial" w:hAnsi="Arial"/>
      <w:b w:val="1"/>
      <w:i w:val="1"/>
      <w:iCs w:val="1"/>
      <w:color w:val="4f81bd" w:themeColor="accent1"/>
      <w:sz w:val="24"/>
    </w:rPr>
  </w:style>
  <w:style w:type="paragraph" w:styleId="TOC4">
    <w:name w:val="toc 4"/>
    <w:basedOn w:val="Normal"/>
    <w:next w:val="Normal"/>
    <w:autoRedefine w:val="1"/>
    <w:uiPriority w:val="39"/>
    <w:unhideWhenUsed w:val="1"/>
    <w:rsid w:val="00EF5444"/>
    <w:pPr>
      <w:ind w:left="720"/>
    </w:pPr>
    <w:rPr>
      <w:rFonts w:asciiTheme="minorHAnsi" w:hAnsiTheme="minorHAnsi"/>
      <w:sz w:val="18"/>
      <w:szCs w:val="18"/>
    </w:rPr>
  </w:style>
  <w:style w:type="paragraph" w:styleId="TOC5">
    <w:name w:val="toc 5"/>
    <w:basedOn w:val="Normal"/>
    <w:next w:val="Normal"/>
    <w:autoRedefine w:val="1"/>
    <w:uiPriority w:val="39"/>
    <w:unhideWhenUsed w:val="1"/>
    <w:rsid w:val="00EF5444"/>
    <w:pPr>
      <w:ind w:left="960"/>
    </w:pPr>
    <w:rPr>
      <w:rFonts w:asciiTheme="minorHAnsi" w:hAnsiTheme="minorHAnsi"/>
      <w:sz w:val="18"/>
      <w:szCs w:val="18"/>
    </w:rPr>
  </w:style>
  <w:style w:type="paragraph" w:styleId="TOC6">
    <w:name w:val="toc 6"/>
    <w:basedOn w:val="Normal"/>
    <w:next w:val="Normal"/>
    <w:autoRedefine w:val="1"/>
    <w:uiPriority w:val="39"/>
    <w:unhideWhenUsed w:val="1"/>
    <w:rsid w:val="00EF5444"/>
    <w:pPr>
      <w:ind w:left="1200"/>
    </w:pPr>
    <w:rPr>
      <w:rFonts w:asciiTheme="minorHAnsi" w:hAnsiTheme="minorHAnsi"/>
      <w:sz w:val="18"/>
      <w:szCs w:val="18"/>
    </w:rPr>
  </w:style>
  <w:style w:type="paragraph" w:styleId="TOC7">
    <w:name w:val="toc 7"/>
    <w:basedOn w:val="Normal"/>
    <w:next w:val="Normal"/>
    <w:autoRedefine w:val="1"/>
    <w:uiPriority w:val="39"/>
    <w:unhideWhenUsed w:val="1"/>
    <w:rsid w:val="00EF5444"/>
    <w:pPr>
      <w:ind w:left="1440"/>
    </w:pPr>
    <w:rPr>
      <w:rFonts w:asciiTheme="minorHAnsi" w:hAnsiTheme="minorHAnsi"/>
      <w:sz w:val="18"/>
      <w:szCs w:val="18"/>
    </w:rPr>
  </w:style>
  <w:style w:type="paragraph" w:styleId="TOC8">
    <w:name w:val="toc 8"/>
    <w:basedOn w:val="Normal"/>
    <w:next w:val="Normal"/>
    <w:autoRedefine w:val="1"/>
    <w:uiPriority w:val="39"/>
    <w:unhideWhenUsed w:val="1"/>
    <w:rsid w:val="00EF5444"/>
    <w:pPr>
      <w:ind w:left="1680"/>
    </w:pPr>
    <w:rPr>
      <w:rFonts w:asciiTheme="minorHAnsi" w:hAnsiTheme="minorHAnsi"/>
      <w:sz w:val="18"/>
      <w:szCs w:val="18"/>
    </w:rPr>
  </w:style>
  <w:style w:type="paragraph" w:styleId="TOC9">
    <w:name w:val="toc 9"/>
    <w:basedOn w:val="Normal"/>
    <w:next w:val="Normal"/>
    <w:autoRedefine w:val="1"/>
    <w:uiPriority w:val="39"/>
    <w:unhideWhenUsed w:val="1"/>
    <w:rsid w:val="00EF5444"/>
    <w:pPr>
      <w:ind w:left="1920"/>
    </w:pPr>
    <w:rPr>
      <w:rFonts w:asciiTheme="minorHAnsi" w:hAnsiTheme="minorHAnsi"/>
      <w:sz w:val="18"/>
      <w:szCs w:val="18"/>
    </w:rPr>
  </w:style>
  <w:style w:type="paragraph" w:styleId="ListBullet">
    <w:name w:val="List Bullet"/>
    <w:basedOn w:val="Normal"/>
    <w:autoRedefine w:val="1"/>
    <w:uiPriority w:val="99"/>
    <w:unhideWhenUsed w:val="1"/>
    <w:qFormat w:val="1"/>
    <w:rsid w:val="00132E10"/>
    <w:pPr>
      <w:numPr>
        <w:numId w:val="11"/>
      </w:numPr>
      <w:spacing w:after="120" w:before="60"/>
    </w:pPr>
    <w:rPr>
      <w:shd w:color="auto" w:fill="ffffff" w:val="clear"/>
    </w:rPr>
  </w:style>
  <w:style w:type="paragraph" w:styleId="NormalWeb">
    <w:name w:val="Normal (Web)"/>
    <w:basedOn w:val="Normal"/>
    <w:uiPriority w:val="99"/>
    <w:unhideWhenUsed w:val="1"/>
    <w:rsid w:val="009776C9"/>
    <w:pPr>
      <w:spacing w:after="100" w:afterAutospacing="1" w:before="100" w:beforeAutospacing="1"/>
    </w:pPr>
    <w:rPr>
      <w:rFonts w:ascii="Times New Roman" w:cs="Times New Roman" w:eastAsia="Times New Roman" w:hAnsi="Times New Roman"/>
    </w:rPr>
  </w:style>
  <w:style w:type="character" w:styleId="UnresolvedMention">
    <w:name w:val="Unresolved Mention"/>
    <w:basedOn w:val="DefaultParagraphFont"/>
    <w:uiPriority w:val="99"/>
    <w:semiHidden w:val="1"/>
    <w:unhideWhenUsed w:val="1"/>
    <w:rsid w:val="00447E08"/>
    <w:rPr>
      <w:color w:val="605e5c"/>
      <w:shd w:color="auto" w:fill="e1dfdd" w:val="clear"/>
    </w:rPr>
  </w:style>
  <w:style w:type="character" w:styleId="FollowedHyperlink">
    <w:name w:val="FollowedHyperlink"/>
    <w:basedOn w:val="DefaultParagraphFont"/>
    <w:uiPriority w:val="99"/>
    <w:semiHidden w:val="1"/>
    <w:unhideWhenUsed w:val="1"/>
    <w:rsid w:val="00B974D9"/>
    <w:rPr>
      <w:color w:val="800080" w:themeColor="followedHyperlink"/>
      <w:u w:val="single"/>
    </w:rPr>
  </w:style>
  <w:style w:type="paragraph" w:styleId="NoSpacing">
    <w:name w:val="No Spacing"/>
    <w:uiPriority w:val="1"/>
    <w:qFormat w:val="1"/>
    <w:rsid w:val="00286D18"/>
    <w:rPr>
      <w:rFonts w:ascii="Arial" w:hAnsi="Arial"/>
    </w:rPr>
  </w:style>
  <w:style w:type="paragraph" w:styleId="FRONTCOVERPOLICYTITLE" w:customStyle="1">
    <w:name w:val="FRONT COVER POLICY TITLE"/>
    <w:basedOn w:val="Normal"/>
    <w:qFormat w:val="1"/>
    <w:rsid w:val="003B6D3E"/>
    <w:pPr>
      <w:jc w:val="center"/>
      <w:textDirection w:val="btLr"/>
    </w:pPr>
    <w:rPr>
      <w:b w:val="1"/>
      <w:caps w:val="1"/>
      <w:color w:val="000000"/>
      <w:sz w:val="48"/>
    </w:rPr>
  </w:style>
  <w:style w:type="table" w:styleId="TableGrid">
    <w:name w:val="Table Grid"/>
    <w:basedOn w:val="TableNormal"/>
    <w:uiPriority w:val="39"/>
    <w:rsid w:val="00AC671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data-protection" TargetMode="External"/><Relationship Id="rId10" Type="http://schemas.openxmlformats.org/officeDocument/2006/relationships/image" Target="media/image1.png"/><Relationship Id="rId13" Type="http://schemas.openxmlformats.org/officeDocument/2006/relationships/hyperlink" Target="https://ico.org.uk/for-organisations/uk-gdpr-guidance-and-resources/" TargetMode="External"/><Relationship Id="rId12" Type="http://schemas.openxmlformats.org/officeDocument/2006/relationships/hyperlink" Target="mailto:director@ascensioneagle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mailto:trustees@ascensioneagles.com" TargetMode="External"/><Relationship Id="rId14" Type="http://schemas.openxmlformats.org/officeDocument/2006/relationships/hyperlink" Target="mailto:director@ascensioneagles.com"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director@ascensioneagles.com" TargetMode="External"/><Relationship Id="rId2" Type="http://schemas.openxmlformats.org/officeDocument/2006/relationships/hyperlink" Target="http://www.ascensioneagl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ctor@ascensioneagles.com" TargetMode="External"/><Relationship Id="rId2" Type="http://schemas.openxmlformats.org/officeDocument/2006/relationships/hyperlink" Target="http://www.ascensioneag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hgHpahXPZ7yr+nPlaaFvUbVaaw==">CgMxLjAyCWguMXk4MTB0dzIOaC56OGs4am1nb2Q5ZHIyCWguMWZvYjl0ZTIJaC4yZXQ5MnAwMglpZC50eWpjd3QyCWguMXQzaDVzZjIJaC4xN2RwOHZ1MgloLjNyZGNyam4yCGgubG54Yno5MgloLjJqeHN4cWgyCWguMnhjeXRwaTIJaC4yYm42d3N4MghoLnFzaDcwcTIJaC4yM2NrdnZkMgloLjFobXN5eXMyCGgudngxMjI3MgppZC4zZndva3EwMgloLjRmMW1kbG0yCWguMTljNnkxODIJaC4yOGg0cXd1MgloLjFtcmN1MDkyCWguMTExa3gzbzIJaC4yMDZpcHphMg5oLjY5cXhrd3o4cGZqczgAciExeEVreGRaQVJ4eXBhUW5uTngyaS12SlFhS3VGYnhCO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2022-06-10T13:45:00Z</dcterms:created>
  <dc:creator>Sue Winston</dc:creator>
</cp:coreProperties>
</file>