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901700</wp:posOffset>
                </wp:positionH>
                <wp:positionV relativeFrom="paragraph">
                  <wp:posOffset>584200</wp:posOffset>
                </wp:positionV>
                <wp:extent cx="3739081" cy="1714437"/>
                <wp:effectExtent b="0" l="0" r="0" t="0"/>
                <wp:wrapSquare wrapText="bothSides" distB="0" distT="0" distL="0" distR="0"/>
                <wp:docPr id="1" name=""/>
                <a:graphic>
                  <a:graphicData uri="http://schemas.microsoft.com/office/word/2010/wordprocessingGroup">
                    <wpg:wgp>
                      <wpg:cNvGrpSpPr/>
                      <wpg:grpSpPr>
                        <a:xfrm>
                          <a:off x="3476450" y="2922775"/>
                          <a:ext cx="3739081" cy="1714437"/>
                          <a:chOff x="3476450" y="2922775"/>
                          <a:chExt cx="3739100" cy="1714450"/>
                        </a:xfrm>
                      </wpg:grpSpPr>
                      <wpg:grpSp>
                        <wpg:cNvGrpSpPr/>
                        <wpg:grpSpPr>
                          <a:xfrm>
                            <a:off x="3476460" y="2922782"/>
                            <a:ext cx="3739081" cy="1714437"/>
                            <a:chOff x="3476460" y="2922782"/>
                            <a:chExt cx="3739081" cy="1714437"/>
                          </a:xfrm>
                        </wpg:grpSpPr>
                        <wps:wsp>
                          <wps:cNvSpPr/>
                          <wps:cNvPr id="3" name="Shape 3"/>
                          <wps:spPr>
                            <a:xfrm>
                              <a:off x="3476460" y="2922782"/>
                              <a:ext cx="3739075" cy="1714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76460" y="2922782"/>
                              <a:ext cx="3739081" cy="1714437"/>
                              <a:chOff x="3476460" y="2922782"/>
                              <a:chExt cx="3739081" cy="1714437"/>
                            </a:xfrm>
                          </wpg:grpSpPr>
                          <wps:wsp>
                            <wps:cNvSpPr/>
                            <wps:cNvPr id="5" name="Shape 5"/>
                            <wps:spPr>
                              <a:xfrm>
                                <a:off x="3476460" y="2922782"/>
                                <a:ext cx="3739075" cy="1714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476460" y="2922782"/>
                                <a:ext cx="3739081" cy="1714437"/>
                                <a:chOff x="0" y="0"/>
                                <a:chExt cx="5543299" cy="2139950"/>
                              </a:xfrm>
                            </wpg:grpSpPr>
                            <wps:wsp>
                              <wps:cNvSpPr/>
                              <wps:cNvPr id="7" name="Shape 7"/>
                              <wps:spPr>
                                <a:xfrm>
                                  <a:off x="0" y="0"/>
                                  <a:ext cx="5543275" cy="2139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8" name="Shape 8"/>
                                <pic:cNvPicPr preferRelativeResize="0"/>
                              </pic:nvPicPr>
                              <pic:blipFill rotWithShape="1">
                                <a:blip r:embed="rId6">
                                  <a:alphaModFix/>
                                </a:blip>
                                <a:srcRect b="0" l="0" r="0" t="0"/>
                                <a:stretch/>
                              </pic:blipFill>
                              <pic:spPr>
                                <a:xfrm>
                                  <a:off x="0" y="199176"/>
                                  <a:ext cx="2571750" cy="1784350"/>
                                </a:xfrm>
                                <a:prstGeom prst="rect">
                                  <a:avLst/>
                                </a:prstGeom>
                                <a:noFill/>
                                <a:ln>
                                  <a:noFill/>
                                </a:ln>
                              </pic:spPr>
                            </pic:pic>
                            <pic:pic>
                              <pic:nvPicPr>
                                <pic:cNvPr id="9" name="Shape 9"/>
                                <pic:cNvPicPr preferRelativeResize="0"/>
                              </pic:nvPicPr>
                              <pic:blipFill rotWithShape="1">
                                <a:blip r:embed="rId7">
                                  <a:alphaModFix/>
                                </a:blip>
                                <a:srcRect b="7896" l="0" r="1865" t="0"/>
                                <a:stretch/>
                              </pic:blipFill>
                              <pic:spPr>
                                <a:xfrm>
                                  <a:off x="2869949" y="0"/>
                                  <a:ext cx="2673350" cy="2139950"/>
                                </a:xfrm>
                                <a:prstGeom prst="rect">
                                  <a:avLst/>
                                </a:prstGeom>
                                <a:noFill/>
                                <a:ln>
                                  <a:noFill/>
                                </a:ln>
                              </pic:spPr>
                            </pic:pic>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901700</wp:posOffset>
                </wp:positionH>
                <wp:positionV relativeFrom="paragraph">
                  <wp:posOffset>584200</wp:posOffset>
                </wp:positionV>
                <wp:extent cx="3739081" cy="1714437"/>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739081" cy="171443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584200</wp:posOffset>
                </wp:positionH>
                <wp:positionV relativeFrom="paragraph">
                  <wp:posOffset>2844800</wp:posOffset>
                </wp:positionV>
                <wp:extent cx="5143783" cy="3760019"/>
                <wp:effectExtent b="0" l="0" r="0" t="0"/>
                <wp:wrapNone/>
                <wp:docPr id="2" name=""/>
                <a:graphic>
                  <a:graphicData uri="http://schemas.microsoft.com/office/word/2010/wordprocessingShape">
                    <wps:wsp>
                      <wps:cNvSpPr/>
                      <wps:cNvPr id="10" name="Shape 10"/>
                      <wps:spPr>
                        <a:xfrm>
                          <a:off x="2788400" y="2059851"/>
                          <a:ext cx="5115300" cy="373500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8"/>
                                <w:vertAlign w:val="baseline"/>
                              </w:rPr>
                              <w:t xml:space="preserve">FAIRNESS &amp; EQUALITY POLICY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48"/>
                                <w:vertAlign w:val="baseline"/>
                              </w:rPr>
                            </w:r>
                          </w:p>
                          <w:p w:rsidR="00000000" w:rsidDel="00000000" w:rsidP="00000000" w:rsidRDefault="00000000" w:rsidRPr="00000000">
                            <w:pPr>
                              <w:spacing w:after="0" w:before="0" w:line="240"/>
                              <w:ind w:left="155" w:right="0" w:firstLine="465"/>
                              <w:jc w:val="center"/>
                              <w:textDirection w:val="btLr"/>
                            </w:pPr>
                            <w:r w:rsidDel="00000000" w:rsidR="00000000" w:rsidRPr="00000000">
                              <w:rPr>
                                <w:rFonts w:ascii="Arial" w:cs="Arial" w:eastAsia="Arial" w:hAnsi="Arial"/>
                                <w:b w:val="1"/>
                                <w:i w:val="0"/>
                                <w:smallCaps w:val="0"/>
                                <w:strike w:val="0"/>
                                <w:color w:val="000000"/>
                                <w:sz w:val="48"/>
                                <w:vertAlign w:val="baseline"/>
                              </w:rPr>
                            </w:r>
                            <w:r w:rsidDel="00000000" w:rsidR="00000000" w:rsidRPr="00000000">
                              <w:rPr>
                                <w:rFonts w:ascii="Arial" w:cs="Arial" w:eastAsia="Arial" w:hAnsi="Arial"/>
                                <w:b w:val="0"/>
                                <w:i w:val="1"/>
                                <w:smallCaps w:val="0"/>
                                <w:strike w:val="0"/>
                                <w:color w:val="000000"/>
                                <w:sz w:val="22"/>
                                <w:vertAlign w:val="baseline"/>
                              </w:rPr>
                              <w:t xml:space="preserve">Setting out the principles which underpin our approach</w:t>
                            </w:r>
                            <w:r w:rsidDel="00000000" w:rsidR="00000000" w:rsidRPr="00000000">
                              <w:rPr>
                                <w:rFonts w:ascii="Arial" w:cs="Arial" w:eastAsia="Arial" w:hAnsi="Arial"/>
                                <w:b w:val="0"/>
                                <w:i w:val="1"/>
                                <w:smallCaps w:val="0"/>
                                <w:strike w:val="0"/>
                                <w:color w:val="000000"/>
                                <w:sz w:val="22"/>
                                <w:vertAlign w:val="baseline"/>
                              </w:rPr>
                              <w:br w:type="textWrapping"/>
                            </w:r>
                            <w:r w:rsidDel="00000000" w:rsidR="00000000" w:rsidRPr="00000000">
                              <w:rPr>
                                <w:rFonts w:ascii="Arial" w:cs="Arial" w:eastAsia="Arial" w:hAnsi="Arial"/>
                                <w:b w:val="0"/>
                                <w:i w:val="1"/>
                                <w:smallCaps w:val="0"/>
                                <w:strike w:val="0"/>
                                <w:color w:val="000000"/>
                                <w:sz w:val="22"/>
                                <w:vertAlign w:val="baseline"/>
                              </w:rPr>
                              <w:t xml:space="preserve">to fairness and equality</w:t>
                            </w:r>
                          </w:p>
                          <w:p w:rsidR="00000000" w:rsidDel="00000000" w:rsidP="00000000" w:rsidRDefault="00000000" w:rsidRPr="00000000">
                            <w:pPr>
                              <w:spacing w:after="0" w:before="0" w:line="240"/>
                              <w:ind w:left="155" w:right="0" w:firstLine="465"/>
                              <w:jc w:val="center"/>
                              <w:textDirection w:val="btLr"/>
                            </w:pPr>
                            <w:r w:rsidDel="00000000" w:rsidR="00000000" w:rsidRPr="00000000">
                              <w:rPr>
                                <w:rFonts w:ascii="Arial" w:cs="Arial" w:eastAsia="Arial" w:hAnsi="Arial"/>
                                <w:b w:val="0"/>
                                <w:i w:val="1"/>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1"/>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8"/>
                                <w:vertAlign w:val="baseline"/>
                              </w:rPr>
                              <w:t xml:space="preserve">ASCENSION EAGLES CHEERLEADERS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and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TALENT CENTRAL CHEER &amp; DANCE</w:t>
                            </w:r>
                          </w:p>
                          <w:p w:rsidR="00000000" w:rsidDel="00000000" w:rsidP="00000000" w:rsidRDefault="00000000" w:rsidRPr="00000000">
                            <w:pPr>
                              <w:spacing w:after="0" w:before="0" w:line="240"/>
                              <w:ind w:left="155" w:right="0" w:firstLine="465"/>
                              <w:jc w:val="center"/>
                              <w:textDirection w:val="btLr"/>
                            </w:pPr>
                            <w:r w:rsidDel="00000000" w:rsidR="00000000" w:rsidRPr="00000000">
                              <w:rPr>
                                <w:rFonts w:ascii="Arial" w:cs="Arial" w:eastAsia="Arial" w:hAnsi="Arial"/>
                                <w:b w:val="1"/>
                                <w:i w:val="0"/>
                                <w:smallCaps w:val="0"/>
                                <w:strike w:val="0"/>
                                <w:color w:val="000000"/>
                                <w:sz w:val="28"/>
                                <w:vertAlign w:val="baseline"/>
                              </w:rPr>
                            </w:r>
                          </w:p>
                          <w:p w:rsidR="00000000" w:rsidDel="00000000" w:rsidP="00000000" w:rsidRDefault="00000000" w:rsidRPr="00000000">
                            <w:pPr>
                              <w:spacing w:after="0" w:before="0" w:line="240"/>
                              <w:ind w:left="155" w:right="0" w:firstLine="465"/>
                              <w:jc w:val="center"/>
                              <w:textDirection w:val="btLr"/>
                            </w:pPr>
                            <w:r w:rsidDel="00000000" w:rsidR="00000000" w:rsidRPr="00000000">
                              <w:rPr>
                                <w:rFonts w:ascii="Arial" w:cs="Arial" w:eastAsia="Arial" w:hAnsi="Arial"/>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1"/>
                                <w:smallCaps w:val="0"/>
                                <w:strike w:val="0"/>
                                <w:color w:val="4f81bd"/>
                                <w:sz w:val="24"/>
                                <w:vertAlign w:val="baseline"/>
                              </w:rPr>
                              <w:t xml:space="preserve">Last updated:</w:t>
                            </w:r>
                          </w:p>
                          <w:p w:rsidR="00000000" w:rsidDel="00000000" w:rsidP="00000000" w:rsidRDefault="00000000" w:rsidRPr="00000000">
                            <w:pPr>
                              <w:spacing w:after="120" w:before="120" w:line="240"/>
                              <w:ind w:left="0" w:right="0" w:firstLine="0"/>
                              <w:jc w:val="center"/>
                              <w:textDirection w:val="btLr"/>
                            </w:pPr>
                            <w:r w:rsidDel="00000000" w:rsidR="00000000" w:rsidRPr="00000000">
                              <w:rPr>
                                <w:rFonts w:ascii="Arial" w:cs="Arial" w:eastAsia="Arial" w:hAnsi="Arial"/>
                                <w:b w:val="1"/>
                                <w:i w:val="1"/>
                                <w:smallCaps w:val="0"/>
                                <w:strike w:val="0"/>
                                <w:color w:val="4f81bd"/>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15 May</w:t>
                            </w:r>
                            <w:r w:rsidDel="00000000" w:rsidR="00000000" w:rsidRPr="00000000">
                              <w:rPr>
                                <w:rFonts w:ascii="Arial" w:cs="Arial" w:eastAsia="Arial" w:hAnsi="Arial"/>
                                <w:b w:val="1"/>
                                <w:i w:val="0"/>
                                <w:smallCaps w:val="0"/>
                                <w:strike w:val="0"/>
                                <w:color w:val="000000"/>
                                <w:sz w:val="24"/>
                                <w:vertAlign w:val="baseline"/>
                              </w:rPr>
                              <w:t xml:space="preserve"> 202</w:t>
                            </w:r>
                            <w:r w:rsidDel="00000000" w:rsidR="00000000" w:rsidRPr="00000000">
                              <w:rPr>
                                <w:rFonts w:ascii="Arial" w:cs="Arial" w:eastAsia="Arial" w:hAnsi="Arial"/>
                                <w:b w:val="1"/>
                                <w:i w:val="0"/>
                                <w:smallCaps w:val="0"/>
                                <w:strike w:val="0"/>
                                <w:color w:val="000000"/>
                                <w:sz w:val="24"/>
                                <w:vertAlign w:val="baseline"/>
                              </w:rPr>
                              <w:t xml:space="preserve">3</w:t>
                            </w:r>
                          </w:p>
                          <w:p w:rsidR="00000000" w:rsidDel="00000000" w:rsidP="00000000" w:rsidRDefault="00000000" w:rsidRPr="00000000">
                            <w:pPr>
                              <w:spacing w:after="120" w:before="12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120" w:before="12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1"/>
                                <w:smallCaps w:val="0"/>
                                <w:strike w:val="0"/>
                                <w:color w:val="4f81bd"/>
                                <w:sz w:val="24"/>
                                <w:vertAlign w:val="baseline"/>
                              </w:rPr>
                              <w:t xml:space="preserve">Trustee lead for this policy:</w:t>
                            </w:r>
                          </w:p>
                          <w:p w:rsidR="00000000" w:rsidDel="00000000" w:rsidP="00000000" w:rsidRDefault="00000000" w:rsidRPr="00000000">
                            <w:pPr>
                              <w:spacing w:after="120" w:before="120" w:line="240"/>
                              <w:ind w:left="0" w:right="0" w:firstLine="0"/>
                              <w:jc w:val="center"/>
                              <w:textDirection w:val="btLr"/>
                            </w:pPr>
                            <w:r w:rsidDel="00000000" w:rsidR="00000000" w:rsidRPr="00000000">
                              <w:rPr>
                                <w:rFonts w:ascii="Arial" w:cs="Arial" w:eastAsia="Arial" w:hAnsi="Arial"/>
                                <w:b w:val="1"/>
                                <w:i w:val="1"/>
                                <w:smallCaps w:val="0"/>
                                <w:strike w:val="0"/>
                                <w:color w:val="4f81bd"/>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Larsen Mabika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584200</wp:posOffset>
                </wp:positionH>
                <wp:positionV relativeFrom="paragraph">
                  <wp:posOffset>2844800</wp:posOffset>
                </wp:positionV>
                <wp:extent cx="5143783" cy="3760019"/>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143783" cy="3760019"/>
                        </a:xfrm>
                        <a:prstGeom prst="rect"/>
                        <a:ln/>
                      </pic:spPr>
                    </pic:pic>
                  </a:graphicData>
                </a:graphic>
              </wp:anchor>
            </w:drawing>
          </mc:Fallback>
        </mc:AlternateConten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right" w:leader="none" w:pos="9025"/>
        </w:tabs>
        <w:spacing w:before="80" w:lineRule="auto"/>
        <w:rPr>
          <w:b w:val="1"/>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480"/>
          <w:tab w:val="right" w:leader="none" w:pos="9010"/>
        </w:tabs>
        <w:spacing w:after="100" w:lineRule="auto"/>
        <w:rPr>
          <w:b w:val="1"/>
          <w:color w:val="000000"/>
          <w:sz w:val="28"/>
          <w:szCs w:val="28"/>
        </w:rPr>
      </w:pPr>
      <w:r w:rsidDel="00000000" w:rsidR="00000000" w:rsidRPr="00000000">
        <w:rPr>
          <w:b w:val="1"/>
          <w:color w:val="000000"/>
          <w:sz w:val="28"/>
          <w:szCs w:val="28"/>
          <w:rtl w:val="0"/>
        </w:rPr>
        <w:t xml:space="preserve">TABLE OF CONTENTS</w:t>
      </w:r>
    </w:p>
    <w:p w:rsidR="00000000" w:rsidDel="00000000" w:rsidP="00000000" w:rsidRDefault="00000000" w:rsidRPr="00000000" w14:paraId="00000005">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2et92p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Who does this policy apply to?</w:t>
              <w:tab/>
              <w:t xml:space="preserve">2</w:t>
            </w:r>
          </w:hyperlink>
          <w:r w:rsidDel="00000000" w:rsidR="00000000" w:rsidRPr="00000000">
            <w:rPr>
              <w:rtl w:val="0"/>
            </w:rPr>
          </w:r>
        </w:p>
        <w:p w:rsidR="00000000" w:rsidDel="00000000" w:rsidP="00000000" w:rsidRDefault="00000000" w:rsidRPr="00000000" w14:paraId="00000007">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cqc38tutu058">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What this policy covers</w:t>
              <w:tab/>
              <w:t xml:space="preserve">2</w:t>
            </w:r>
          </w:hyperlink>
          <w:r w:rsidDel="00000000" w:rsidR="00000000" w:rsidRPr="00000000">
            <w:rPr>
              <w:rtl w:val="0"/>
            </w:rPr>
          </w:r>
        </w:p>
        <w:p w:rsidR="00000000" w:rsidDel="00000000" w:rsidP="00000000" w:rsidRDefault="00000000" w:rsidRPr="00000000" w14:paraId="00000008">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1t3h5sf">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Definition of terms used in this policy</w:t>
              <w:tab/>
              <w:t xml:space="preserve">2</w:t>
            </w:r>
          </w:hyperlink>
          <w:r w:rsidDel="00000000" w:rsidR="00000000" w:rsidRPr="00000000">
            <w:rPr>
              <w:rtl w:val="0"/>
            </w:rPr>
          </w:r>
        </w:p>
        <w:p w:rsidR="00000000" w:rsidDel="00000000" w:rsidP="00000000" w:rsidRDefault="00000000" w:rsidRPr="00000000" w14:paraId="00000009">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1fob9te">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Why this policy is important</w:t>
              <w:tab/>
              <w:t xml:space="preserve">3</w:t>
            </w:r>
          </w:hyperlink>
          <w:r w:rsidDel="00000000" w:rsidR="00000000" w:rsidRPr="00000000">
            <w:rPr>
              <w:rtl w:val="0"/>
            </w:rPr>
          </w:r>
        </w:p>
        <w:p w:rsidR="00000000" w:rsidDel="00000000" w:rsidP="00000000" w:rsidRDefault="00000000" w:rsidRPr="00000000" w14:paraId="0000000A">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17dp8vu">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Our principles</w:t>
              <w:tab/>
              <w:t xml:space="preserve">3</w:t>
            </w:r>
          </w:hyperlink>
          <w:r w:rsidDel="00000000" w:rsidR="00000000" w:rsidRPr="00000000">
            <w:rPr>
              <w:rtl w:val="0"/>
            </w:rPr>
          </w:r>
        </w:p>
        <w:p w:rsidR="00000000" w:rsidDel="00000000" w:rsidP="00000000" w:rsidRDefault="00000000" w:rsidRPr="00000000" w14:paraId="0000000B">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o84n1mi7fm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fairness and equality</w:t>
              <w:tab/>
              <w:t xml:space="preserve">3</w:t>
            </w:r>
          </w:hyperlink>
          <w:r w:rsidDel="00000000" w:rsidR="00000000" w:rsidRPr="00000000">
            <w:rPr>
              <w:rtl w:val="0"/>
            </w:rPr>
          </w:r>
        </w:p>
        <w:p w:rsidR="00000000" w:rsidDel="00000000" w:rsidP="00000000" w:rsidRDefault="00000000" w:rsidRPr="00000000" w14:paraId="0000000C">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153v237kzdc">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diversity and inclusion</w:t>
              <w:tab/>
              <w:t xml:space="preserve">4</w:t>
            </w:r>
          </w:hyperlink>
          <w:r w:rsidDel="00000000" w:rsidR="00000000" w:rsidRPr="00000000">
            <w:rPr>
              <w:rtl w:val="0"/>
            </w:rPr>
          </w:r>
        </w:p>
        <w:p w:rsidR="00000000" w:rsidDel="00000000" w:rsidP="00000000" w:rsidRDefault="00000000" w:rsidRPr="00000000" w14:paraId="0000000D">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lnxbz9">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Raising a concern</w:t>
              <w:tab/>
              <w:t xml:space="preserve">4</w:t>
            </w:r>
          </w:hyperlink>
          <w:r w:rsidDel="00000000" w:rsidR="00000000" w:rsidRPr="00000000">
            <w:rPr>
              <w:rtl w:val="0"/>
            </w:rPr>
          </w:r>
        </w:p>
        <w:p w:rsidR="00000000" w:rsidDel="00000000" w:rsidP="00000000" w:rsidRDefault="00000000" w:rsidRPr="00000000" w14:paraId="0000000E">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x122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you can expect if you raise a concern</w:t>
              <w:tab/>
              <w:t xml:space="preserve">4</w:t>
            </w:r>
          </w:hyperlink>
          <w:r w:rsidDel="00000000" w:rsidR="00000000" w:rsidRPr="00000000">
            <w:rPr>
              <w:rtl w:val="0"/>
            </w:rPr>
          </w:r>
        </w:p>
        <w:p w:rsidR="00000000" w:rsidDel="00000000" w:rsidP="00000000" w:rsidRDefault="00000000" w:rsidRPr="00000000" w14:paraId="0000000F">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f1mdl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Confidentiality</w:t>
              <w:tab/>
              <w:t xml:space="preserve">5</w:t>
            </w:r>
          </w:hyperlink>
          <w:r w:rsidDel="00000000" w:rsidR="00000000" w:rsidRPr="00000000">
            <w:rPr>
              <w:rtl w:val="0"/>
            </w:rPr>
          </w:r>
        </w:p>
        <w:p w:rsidR="00000000" w:rsidDel="00000000" w:rsidP="00000000" w:rsidRDefault="00000000" w:rsidRPr="00000000" w14:paraId="00000010">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9c6y1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Anonymous allegations</w:t>
              <w:tab/>
              <w:t xml:space="preserve">5</w:t>
            </w:r>
          </w:hyperlink>
          <w:r w:rsidDel="00000000" w:rsidR="00000000" w:rsidRPr="00000000">
            <w:rPr>
              <w:rtl w:val="0"/>
            </w:rPr>
          </w:r>
        </w:p>
        <w:p w:rsidR="00000000" w:rsidDel="00000000" w:rsidP="00000000" w:rsidRDefault="00000000" w:rsidRPr="00000000" w14:paraId="00000011">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0vjfpz1he8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Untrue allegations</w:t>
              <w:tab/>
              <w:t xml:space="preserve">5</w:t>
            </w:r>
          </w:hyperlink>
          <w:r w:rsidDel="00000000" w:rsidR="00000000" w:rsidRPr="00000000">
            <w:rPr>
              <w:rtl w:val="0"/>
            </w:rPr>
          </w:r>
        </w:p>
        <w:p w:rsidR="00000000" w:rsidDel="00000000" w:rsidP="00000000" w:rsidRDefault="00000000" w:rsidRPr="00000000" w14:paraId="00000012">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1mrcu09">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7. What happens when a concern is raised</w:t>
              <w:tab/>
              <w:t xml:space="preserve">5</w:t>
            </w:r>
          </w:hyperlink>
          <w:r w:rsidDel="00000000" w:rsidR="00000000" w:rsidRPr="00000000">
            <w:rPr>
              <w:rtl w:val="0"/>
            </w:rPr>
          </w:r>
        </w:p>
        <w:p w:rsidR="00000000" w:rsidDel="00000000" w:rsidP="00000000" w:rsidRDefault="00000000" w:rsidRPr="00000000" w14:paraId="00000013">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11kx3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Step one: reporting your concern</w:t>
              <w:tab/>
              <w:t xml:space="preserve">5</w:t>
            </w:r>
          </w:hyperlink>
          <w:r w:rsidDel="00000000" w:rsidR="00000000" w:rsidRPr="00000000">
            <w:rPr>
              <w:rtl w:val="0"/>
            </w:rPr>
          </w:r>
        </w:p>
        <w:p w:rsidR="00000000" w:rsidDel="00000000" w:rsidP="00000000" w:rsidRDefault="00000000" w:rsidRPr="00000000" w14:paraId="00000014">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06ipz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Step two: the investigation</w:t>
              <w:tab/>
              <w:t xml:space="preserve">6</w:t>
            </w:r>
          </w:hyperlink>
          <w:r w:rsidDel="00000000" w:rsidR="00000000" w:rsidRPr="00000000">
            <w:rPr>
              <w:rtl w:val="0"/>
            </w:rPr>
          </w:r>
        </w:p>
        <w:p w:rsidR="00000000" w:rsidDel="00000000" w:rsidP="00000000" w:rsidRDefault="00000000" w:rsidRPr="00000000" w14:paraId="00000015">
          <w:pPr>
            <w:widowControl w:val="0"/>
            <w:tabs>
              <w:tab w:val="right" w:leader="dot" w:pos="12000"/>
            </w:tabs>
            <w:spacing w:before="6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zbgiu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Step three: the outcome</w:t>
              <w:tab/>
              <w:t xml:space="preserve">6</w:t>
            </w:r>
          </w:hyperlink>
          <w:r w:rsidDel="00000000" w:rsidR="00000000" w:rsidRPr="00000000">
            <w:rPr>
              <w:rtl w:val="0"/>
            </w:rPr>
          </w:r>
        </w:p>
        <w:p w:rsidR="00000000" w:rsidDel="00000000" w:rsidP="00000000" w:rsidRDefault="00000000" w:rsidRPr="00000000" w14:paraId="00000016">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3ygebqi">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 Timeframes</w:t>
              <w:tab/>
              <w:t xml:space="preserve">6</w:t>
            </w:r>
          </w:hyperlink>
          <w:r w:rsidDel="00000000" w:rsidR="00000000" w:rsidRPr="00000000">
            <w:rPr>
              <w:rtl w:val="0"/>
            </w:rPr>
          </w:r>
        </w:p>
        <w:p w:rsidR="00000000" w:rsidDel="00000000" w:rsidP="00000000" w:rsidRDefault="00000000" w:rsidRPr="00000000" w14:paraId="00000017">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1rvwp1q">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9. Escalation process</w:t>
              <w:tab/>
              <w:t xml:space="preserve">7</w:t>
            </w:r>
          </w:hyperlink>
          <w:r w:rsidDel="00000000" w:rsidR="00000000" w:rsidRPr="00000000">
            <w:rPr>
              <w:rtl w:val="0"/>
            </w:rPr>
          </w:r>
        </w:p>
        <w:p w:rsidR="00000000" w:rsidDel="00000000" w:rsidP="00000000" w:rsidRDefault="00000000" w:rsidRPr="00000000" w14:paraId="00000018">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vm6u7dtr9xx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Data protection</w:t>
              <w:tab/>
              <w:t xml:space="preserve">7</w:t>
            </w:r>
          </w:hyperlink>
          <w:r w:rsidDel="00000000" w:rsidR="00000000" w:rsidRPr="00000000">
            <w:rPr>
              <w:rtl w:val="0"/>
            </w:rPr>
          </w:r>
        </w:p>
        <w:p w:rsidR="00000000" w:rsidDel="00000000" w:rsidP="00000000" w:rsidRDefault="00000000" w:rsidRPr="00000000" w14:paraId="00000019">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2jxsxqh">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Contact information</w:t>
              <w:tab/>
              <w:t xml:space="preserve">7</w:t>
            </w:r>
          </w:hyperlink>
          <w:r w:rsidDel="00000000" w:rsidR="00000000" w:rsidRPr="00000000">
            <w:rPr>
              <w:rtl w:val="0"/>
            </w:rPr>
          </w:r>
        </w:p>
        <w:p w:rsidR="00000000" w:rsidDel="00000000" w:rsidP="00000000" w:rsidRDefault="00000000" w:rsidRPr="00000000" w14:paraId="0000001A">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1y810tw">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Policy updates and next review date</w:t>
              <w:tab/>
              <w:t xml:space="preserve">8</w:t>
            </w:r>
          </w:hyperlink>
          <w:r w:rsidDel="00000000" w:rsidR="00000000" w:rsidRPr="00000000">
            <w:rPr>
              <w:rtl w:val="0"/>
            </w:rPr>
          </w:r>
        </w:p>
        <w:p w:rsidR="00000000" w:rsidDel="00000000" w:rsidP="00000000" w:rsidRDefault="00000000" w:rsidRPr="00000000" w14:paraId="0000001B">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ewm58yvrl8ta">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 The category of this policy</w:t>
              <w:tab/>
              <w:t xml:space="preserve">8</w:t>
            </w:r>
          </w:hyperlink>
          <w:r w:rsidDel="00000000" w:rsidR="00000000" w:rsidRPr="00000000">
            <w:rPr>
              <w:rtl w:val="0"/>
            </w:rPr>
          </w:r>
        </w:p>
        <w:p w:rsidR="00000000" w:rsidDel="00000000" w:rsidP="00000000" w:rsidRDefault="00000000" w:rsidRPr="00000000" w14:paraId="0000001C">
          <w:pPr>
            <w:widowControl w:val="0"/>
            <w:tabs>
              <w:tab w:val="right" w:leader="dot" w:pos="12000"/>
            </w:tabs>
            <w:spacing w:before="60" w:lineRule="auto"/>
            <w:rPr>
              <w:rFonts w:ascii="Arial" w:cs="Arial" w:eastAsia="Arial" w:hAnsi="Arial"/>
              <w:b w:val="1"/>
              <w:i w:val="0"/>
              <w:smallCaps w:val="0"/>
              <w:strike w:val="0"/>
              <w:color w:val="000000"/>
              <w:sz w:val="22"/>
              <w:szCs w:val="22"/>
              <w:u w:val="none"/>
              <w:shd w:fill="auto" w:val="clear"/>
              <w:vertAlign w:val="baseline"/>
            </w:rPr>
          </w:pPr>
          <w:hyperlink w:anchor="_668pzulakg17">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 Change log</w:t>
              <w:tab/>
              <w:t xml:space="preserve">8</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tabs>
          <w:tab w:val="left" w:leader="none" w:pos="567"/>
        </w:tabs>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1"/>
        <w:numPr>
          <w:ilvl w:val="0"/>
          <w:numId w:val="2"/>
        </w:numPr>
        <w:ind w:left="360"/>
      </w:pPr>
      <w:bookmarkStart w:colFirst="0" w:colLast="0" w:name="_2et92p0" w:id="0"/>
      <w:bookmarkEnd w:id="0"/>
      <w:r w:rsidDel="00000000" w:rsidR="00000000" w:rsidRPr="00000000">
        <w:rPr>
          <w:rtl w:val="0"/>
        </w:rPr>
        <w:t xml:space="preserve">Who does this policy apply to?</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This Policy is for and applies to: </w:t>
      </w:r>
    </w:p>
    <w:p w:rsidR="00000000" w:rsidDel="00000000" w:rsidP="00000000" w:rsidRDefault="00000000" w:rsidRPr="00000000" w14:paraId="00000021">
      <w:pPr>
        <w:numPr>
          <w:ilvl w:val="0"/>
          <w:numId w:val="1"/>
        </w:numPr>
        <w:spacing w:before="60" w:lineRule="auto"/>
        <w:ind w:left="714" w:hanging="357"/>
        <w:rPr>
          <w:b w:val="0"/>
          <w:color w:val="000000"/>
          <w:sz w:val="24"/>
          <w:szCs w:val="24"/>
        </w:rPr>
      </w:pPr>
      <w:r w:rsidDel="00000000" w:rsidR="00000000" w:rsidRPr="00000000">
        <w:rPr>
          <w:highlight w:val="white"/>
          <w:rtl w:val="0"/>
        </w:rPr>
        <w:t xml:space="preserve">Ascension Eagles Cheerleaders</w:t>
      </w:r>
    </w:p>
    <w:p w:rsidR="00000000" w:rsidDel="00000000" w:rsidP="00000000" w:rsidRDefault="00000000" w:rsidRPr="00000000" w14:paraId="00000022">
      <w:pPr>
        <w:numPr>
          <w:ilvl w:val="0"/>
          <w:numId w:val="1"/>
        </w:numPr>
        <w:spacing w:after="120" w:lineRule="auto"/>
        <w:ind w:left="714" w:hanging="357"/>
        <w:rPr>
          <w:b w:val="0"/>
          <w:color w:val="000000"/>
          <w:sz w:val="24"/>
          <w:szCs w:val="24"/>
        </w:rPr>
      </w:pPr>
      <w:r w:rsidDel="00000000" w:rsidR="00000000" w:rsidRPr="00000000">
        <w:rPr>
          <w:highlight w:val="white"/>
          <w:rtl w:val="0"/>
        </w:rPr>
        <w:t xml:space="preserve">Talent Central Cheer &amp; Dance.</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In this document the above will jointly be referred to as “The Group”, “We” or “Us”.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t xml:space="preserve">The Policy applies to all:</w:t>
      </w:r>
      <w:r w:rsidDel="00000000" w:rsidR="00000000" w:rsidRPr="00000000">
        <w:rPr>
          <w:rtl w:val="0"/>
        </w:rPr>
      </w:r>
    </w:p>
    <w:p w:rsidR="00000000" w:rsidDel="00000000" w:rsidP="00000000" w:rsidRDefault="00000000" w:rsidRPr="00000000" w14:paraId="00000026">
      <w:pPr>
        <w:numPr>
          <w:ilvl w:val="0"/>
          <w:numId w:val="3"/>
        </w:numPr>
        <w:spacing w:before="60" w:lineRule="auto"/>
        <w:ind w:left="714" w:hanging="357"/>
        <w:rPr>
          <w:b w:val="0"/>
          <w:color w:val="000000"/>
          <w:sz w:val="24"/>
          <w:szCs w:val="24"/>
        </w:rPr>
      </w:pPr>
      <w:r w:rsidDel="00000000" w:rsidR="00000000" w:rsidRPr="00000000">
        <w:rPr>
          <w:highlight w:val="white"/>
          <w:rtl w:val="0"/>
        </w:rPr>
        <w:t xml:space="preserve">employees of The Group</w:t>
      </w:r>
    </w:p>
    <w:p w:rsidR="00000000" w:rsidDel="00000000" w:rsidP="00000000" w:rsidRDefault="00000000" w:rsidRPr="00000000" w14:paraId="00000027">
      <w:pPr>
        <w:numPr>
          <w:ilvl w:val="0"/>
          <w:numId w:val="1"/>
        </w:numPr>
        <w:ind w:left="714" w:hanging="357"/>
        <w:rPr>
          <w:b w:val="0"/>
          <w:color w:val="000000"/>
          <w:sz w:val="24"/>
          <w:szCs w:val="24"/>
        </w:rPr>
      </w:pPr>
      <w:r w:rsidDel="00000000" w:rsidR="00000000" w:rsidRPr="00000000">
        <w:rPr>
          <w:highlight w:val="white"/>
          <w:rtl w:val="0"/>
        </w:rPr>
        <w:t xml:space="preserve">employees of contractors working for The Group</w:t>
      </w:r>
    </w:p>
    <w:p w:rsidR="00000000" w:rsidDel="00000000" w:rsidP="00000000" w:rsidRDefault="00000000" w:rsidRPr="00000000" w14:paraId="00000028">
      <w:pPr>
        <w:numPr>
          <w:ilvl w:val="0"/>
          <w:numId w:val="1"/>
        </w:numPr>
        <w:ind w:left="714" w:hanging="357"/>
        <w:rPr>
          <w:b w:val="0"/>
          <w:color w:val="000000"/>
          <w:sz w:val="24"/>
          <w:szCs w:val="24"/>
        </w:rPr>
      </w:pPr>
      <w:hyperlink w:anchor="_1t3h5sf">
        <w:r w:rsidDel="00000000" w:rsidR="00000000" w:rsidRPr="00000000">
          <w:rPr>
            <w:color w:val="1155cc"/>
            <w:highlight w:val="white"/>
            <w:u w:val="single"/>
            <w:rtl w:val="0"/>
          </w:rPr>
          <w:t xml:space="preserve">participants</w:t>
        </w:r>
      </w:hyperlink>
      <w:r w:rsidDel="00000000" w:rsidR="00000000" w:rsidRPr="00000000">
        <w:rPr>
          <w:highlight w:val="white"/>
          <w:rtl w:val="0"/>
        </w:rPr>
        <w:t xml:space="preserve"> at The Group</w:t>
      </w:r>
    </w:p>
    <w:p w:rsidR="00000000" w:rsidDel="00000000" w:rsidP="00000000" w:rsidRDefault="00000000" w:rsidRPr="00000000" w14:paraId="00000029">
      <w:pPr>
        <w:numPr>
          <w:ilvl w:val="0"/>
          <w:numId w:val="1"/>
        </w:numPr>
        <w:ind w:left="714" w:hanging="357"/>
        <w:rPr>
          <w:b w:val="0"/>
          <w:color w:val="000000"/>
          <w:sz w:val="24"/>
          <w:szCs w:val="24"/>
          <w:highlight w:val="white"/>
        </w:rPr>
      </w:pPr>
      <w:r w:rsidDel="00000000" w:rsidR="00000000" w:rsidRPr="00000000">
        <w:rPr>
          <w:highlight w:val="white"/>
          <w:rtl w:val="0"/>
        </w:rPr>
        <w:t xml:space="preserve">professional advisers to The Group</w:t>
      </w:r>
    </w:p>
    <w:p w:rsidR="00000000" w:rsidDel="00000000" w:rsidP="00000000" w:rsidRDefault="00000000" w:rsidRPr="00000000" w14:paraId="0000002A">
      <w:pPr>
        <w:numPr>
          <w:ilvl w:val="0"/>
          <w:numId w:val="1"/>
        </w:numPr>
        <w:spacing w:after="120" w:lineRule="auto"/>
        <w:ind w:left="714" w:hanging="357"/>
        <w:rPr>
          <w:b w:val="0"/>
          <w:color w:val="000000"/>
          <w:sz w:val="24"/>
          <w:szCs w:val="24"/>
        </w:rPr>
      </w:pPr>
      <w:r w:rsidDel="00000000" w:rsidR="00000000" w:rsidRPr="00000000">
        <w:rPr>
          <w:highlight w:val="white"/>
          <w:rtl w:val="0"/>
        </w:rPr>
        <w:t xml:space="preserve">volunteers working with The Group (including trustees).</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Every person working or representing The Group has a personal responsibility to uphold and promote these principles in their day-to-day dealings with each other and with people they come into contact with while they are representing The Group.</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If you are employed by The Group, this policy does not form part of your contract of employment and may be changed at any time.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Wherever this document uses the expression “parent” or “parents” this includes the responsible adult/s who is/are the principal caregiver/s for a child.</w:t>
      </w:r>
    </w:p>
    <w:p w:rsidR="00000000" w:rsidDel="00000000" w:rsidP="00000000" w:rsidRDefault="00000000" w:rsidRPr="00000000" w14:paraId="00000030">
      <w:pPr>
        <w:pStyle w:val="Heading1"/>
        <w:numPr>
          <w:ilvl w:val="0"/>
          <w:numId w:val="2"/>
        </w:numPr>
        <w:ind w:left="360" w:hanging="360"/>
        <w:rPr/>
      </w:pPr>
      <w:bookmarkStart w:colFirst="0" w:colLast="0" w:name="_cqc38tutu058" w:id="1"/>
      <w:bookmarkEnd w:id="1"/>
      <w:r w:rsidDel="00000000" w:rsidR="00000000" w:rsidRPr="00000000">
        <w:rPr>
          <w:rtl w:val="0"/>
        </w:rPr>
        <w:t xml:space="preserve">What this policy covers </w:t>
      </w:r>
    </w:p>
    <w:p w:rsidR="00000000" w:rsidDel="00000000" w:rsidP="00000000" w:rsidRDefault="00000000" w:rsidRPr="00000000" w14:paraId="00000031">
      <w:pPr>
        <w:rPr/>
      </w:pPr>
      <w:r w:rsidDel="00000000" w:rsidR="00000000" w:rsidRPr="00000000">
        <w:rPr>
          <w:rtl w:val="0"/>
        </w:rPr>
        <w:t xml:space="preserve">This policy sets out the principles which underpin our approach to fairness and equality at The Group. It outlines what you can expect from us and what we expect of you when we work together; for example our approach to fairness and equality underpins how we manage everyday activities at The Group, including things such as </w:t>
      </w:r>
      <w:r w:rsidDel="00000000" w:rsidR="00000000" w:rsidRPr="00000000">
        <w:rPr>
          <w:rtl w:val="0"/>
        </w:rPr>
        <w:t xml:space="preserve">discipline and grievance procedures.</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Our Fairness and Equality policy aligns to our other policies, including our Professional Ethics and Whistleblowing Policy, as well as our Staff Handbook and our Members’ Code of Conduct.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Additionally it sets out how to raise concerns if you feel that you have not been treated in accordance with this policy and its principles.</w:t>
      </w:r>
    </w:p>
    <w:p w:rsidR="00000000" w:rsidDel="00000000" w:rsidP="00000000" w:rsidRDefault="00000000" w:rsidRPr="00000000" w14:paraId="00000036">
      <w:pPr>
        <w:pStyle w:val="Heading1"/>
        <w:numPr>
          <w:ilvl w:val="0"/>
          <w:numId w:val="2"/>
        </w:numPr>
        <w:ind w:left="360"/>
        <w:rPr>
          <w:b w:val="1"/>
          <w:color w:val="2f5496"/>
          <w:sz w:val="32"/>
          <w:szCs w:val="32"/>
        </w:rPr>
      </w:pPr>
      <w:bookmarkStart w:colFirst="0" w:colLast="0" w:name="_1t3h5sf" w:id="2"/>
      <w:bookmarkEnd w:id="2"/>
      <w:r w:rsidDel="00000000" w:rsidR="00000000" w:rsidRPr="00000000">
        <w:rPr>
          <w:rtl w:val="0"/>
        </w:rPr>
        <w:t xml:space="preserve">Definition of terms used in this policy</w:t>
      </w:r>
      <w:r w:rsidDel="00000000" w:rsidR="00000000" w:rsidRPr="00000000">
        <w:rPr>
          <w:rtl w:val="0"/>
        </w:rPr>
      </w:r>
    </w:p>
    <w:p w:rsidR="00000000" w:rsidDel="00000000" w:rsidP="00000000" w:rsidRDefault="00000000" w:rsidRPr="00000000" w14:paraId="00000037">
      <w:pPr>
        <w:ind w:left="360" w:firstLine="0"/>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6870"/>
        <w:tblGridChange w:id="0">
          <w:tblGrid>
            <w:gridCol w:w="2130"/>
            <w:gridCol w:w="68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rPr/>
            </w:pPr>
            <w:r w:rsidDel="00000000" w:rsidR="00000000" w:rsidRPr="00000000">
              <w:rPr>
                <w:b w:val="1"/>
                <w:rtl w:val="0"/>
              </w:rPr>
              <w:t xml:space="preserve">A participant</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rPr/>
            </w:pPr>
            <w:r w:rsidDel="00000000" w:rsidR="00000000" w:rsidRPr="00000000">
              <w:rPr>
                <w:rtl w:val="0"/>
              </w:rPr>
              <w:t xml:space="preserve">Any person who uses the benefits, facilities and services provided by The Group, including personal participation in any team or any programme run by The Group; membership by an immediate family member in any team or any programme run by The Group; or access to any facility owned, leased or operated, either permanently or temporarily, by The Group. </w:t>
            </w:r>
          </w:p>
        </w:tc>
      </w:tr>
    </w:tbl>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1"/>
        <w:numPr>
          <w:ilvl w:val="0"/>
          <w:numId w:val="2"/>
        </w:numPr>
        <w:ind w:left="360" w:hanging="360"/>
        <w:rPr/>
      </w:pPr>
      <w:bookmarkStart w:colFirst="0" w:colLast="0" w:name="_1fob9te" w:id="3"/>
      <w:bookmarkEnd w:id="3"/>
      <w:r w:rsidDel="00000000" w:rsidR="00000000" w:rsidRPr="00000000">
        <w:rPr>
          <w:rtl w:val="0"/>
        </w:rPr>
        <w:t xml:space="preserve">Why this policy is important</w:t>
      </w:r>
    </w:p>
    <w:p w:rsidR="00000000" w:rsidDel="00000000" w:rsidP="00000000" w:rsidRDefault="00000000" w:rsidRPr="00000000" w14:paraId="0000003C">
      <w:pPr>
        <w:rPr/>
      </w:pPr>
      <w:r w:rsidDel="00000000" w:rsidR="00000000" w:rsidRPr="00000000">
        <w:rPr>
          <w:rtl w:val="0"/>
        </w:rPr>
        <w:t xml:space="preserve">We are committed to ensuring that our employees, volunteers and participants are treated with dignity and respect.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Discrimination in any form or any breaches of this fairness and equality policy by any employee, volunteer or participant will be taken extremely seriously and may lead to disciplinary action.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This could include dismissal from employment or volunteer services, and restrictions and/or limitations on participation in/access to any benefits, facilities or services provided by The Group.</w:t>
      </w:r>
      <w:r w:rsidDel="00000000" w:rsidR="00000000" w:rsidRPr="00000000">
        <w:rPr>
          <w:rtl w:val="0"/>
        </w:rPr>
      </w:r>
    </w:p>
    <w:p w:rsidR="00000000" w:rsidDel="00000000" w:rsidP="00000000" w:rsidRDefault="00000000" w:rsidRPr="00000000" w14:paraId="00000041">
      <w:pPr>
        <w:pStyle w:val="Heading1"/>
        <w:numPr>
          <w:ilvl w:val="0"/>
          <w:numId w:val="2"/>
        </w:numPr>
        <w:ind w:left="360" w:hanging="360"/>
        <w:rPr/>
      </w:pPr>
      <w:bookmarkStart w:colFirst="0" w:colLast="0" w:name="_17dp8vu" w:id="4"/>
      <w:bookmarkEnd w:id="4"/>
      <w:r w:rsidDel="00000000" w:rsidR="00000000" w:rsidRPr="00000000">
        <w:rPr>
          <w:rtl w:val="0"/>
        </w:rPr>
        <w:t xml:space="preserve">Our</w:t>
      </w:r>
      <w:r w:rsidDel="00000000" w:rsidR="00000000" w:rsidRPr="00000000">
        <w:rPr>
          <w:rtl w:val="0"/>
        </w:rPr>
        <w:t xml:space="preserve"> </w:t>
      </w:r>
      <w:r w:rsidDel="00000000" w:rsidR="00000000" w:rsidRPr="00000000">
        <w:rPr>
          <w:rtl w:val="0"/>
        </w:rPr>
        <w:t xml:space="preserve">principles</w:t>
      </w:r>
    </w:p>
    <w:p w:rsidR="00000000" w:rsidDel="00000000" w:rsidP="00000000" w:rsidRDefault="00000000" w:rsidRPr="00000000" w14:paraId="00000042">
      <w:pPr>
        <w:pStyle w:val="Heading2"/>
        <w:rPr/>
      </w:pPr>
      <w:bookmarkStart w:colFirst="0" w:colLast="0" w:name="_so84n1mi7fm8" w:id="5"/>
      <w:bookmarkEnd w:id="5"/>
      <w:r w:rsidDel="00000000" w:rsidR="00000000" w:rsidRPr="00000000">
        <w:rPr>
          <w:rtl w:val="0"/>
        </w:rPr>
        <w:t xml:space="preserve">Ensuring fairness and equality</w:t>
      </w:r>
    </w:p>
    <w:p w:rsidR="00000000" w:rsidDel="00000000" w:rsidP="00000000" w:rsidRDefault="00000000" w:rsidRPr="00000000" w14:paraId="00000043">
      <w:pPr>
        <w:rPr/>
      </w:pPr>
      <w:r w:rsidDel="00000000" w:rsidR="00000000" w:rsidRPr="00000000">
        <w:rPr>
          <w:rtl w:val="0"/>
        </w:rPr>
        <w:t xml:space="preserve">We are committed to ensuring that none of The Group’s employees, volunteers/trustees or participants receives less favourable benefits, facilities, services or treatment (either directly or indirectly) on grounds of the characteristics set out in the </w:t>
      </w:r>
      <w:hyperlink r:id="rId10">
        <w:r w:rsidDel="00000000" w:rsidR="00000000" w:rsidRPr="00000000">
          <w:rPr>
            <w:color w:val="1155cc"/>
            <w:u w:val="single"/>
            <w:rtl w:val="0"/>
          </w:rPr>
          <w:t xml:space="preserve">Equality Act of 2010.</w:t>
        </w:r>
      </w:hyperlink>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To achieve this, we will abide by the following principles:</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We will not tolerate discrimination of any description, on any grounds.</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We will comply with our statutory obligations under the Equality Act 2010 which specifically prohibits discrimination on the grounds of:</w:t>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age, disability, gender or gender reassignment, marriage or civil partnership, pregnancy or maternity, race, religion or belief,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sex</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and sexual orientation.</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We aim to create an environment in which everyone can give their best, where there is no bullying or harassment, victimisation or discrimination.</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highlight w:val="white"/>
          <w:u w:val="none"/>
        </w:rPr>
      </w:pPr>
      <w:r w:rsidDel="00000000" w:rsidR="00000000" w:rsidRPr="00000000">
        <w:rPr>
          <w:highlight w:val="white"/>
          <w:rtl w:val="0"/>
        </w:rPr>
        <w:t xml:space="preserve">To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help you understand what is</w:t>
      </w:r>
      <w:r w:rsidDel="00000000" w:rsidR="00000000" w:rsidRPr="00000000">
        <w:rPr>
          <w:highlight w:val="white"/>
          <w:rtl w:val="0"/>
        </w:rPr>
        <w:t xml:space="preserv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is not acceptable behaviour</w:t>
      </w:r>
      <w:r w:rsidDel="00000000" w:rsidR="00000000" w:rsidRPr="00000000">
        <w:rPr>
          <w:highlight w:val="white"/>
          <w:rtl w:val="0"/>
        </w:rPr>
        <w:t xml:space="preserve"> we provide clear, written guidance in this policy, and also in ou</w:t>
      </w:r>
      <w:r w:rsidDel="00000000" w:rsidR="00000000" w:rsidRPr="00000000">
        <w:rPr>
          <w:rtl w:val="0"/>
        </w:rPr>
        <w:t xml:space="preserve">r</w:t>
      </w:r>
      <w:r w:rsidDel="00000000" w:rsidR="00000000" w:rsidRPr="00000000">
        <w:rPr>
          <w:rtl w:val="0"/>
        </w:rPr>
        <w:t xml:space="preserve"> </w:t>
      </w:r>
      <w:hyperlink r:id="rId11">
        <w:r w:rsidDel="00000000" w:rsidR="00000000" w:rsidRPr="00000000">
          <w:rPr>
            <w:color w:val="1155cc"/>
            <w:u w:val="single"/>
            <w:rtl w:val="0"/>
          </w:rPr>
          <w:t xml:space="preserve">Members’ Code of Conduct</w:t>
        </w:r>
      </w:hyperlink>
      <w:r w:rsidDel="00000000" w:rsidR="00000000" w:rsidRPr="00000000">
        <w:rPr>
          <w:rtl w:val="0"/>
        </w:rPr>
        <w:t xml:space="preserve"> </w:t>
      </w:r>
      <w:r w:rsidDel="00000000" w:rsidR="00000000" w:rsidRPr="00000000">
        <w:rPr>
          <w:rtl w:val="0"/>
        </w:rPr>
        <w:t xml:space="preserve">(for participants) and our</w:t>
      </w:r>
      <w:r w:rsidDel="00000000" w:rsidR="00000000" w:rsidRPr="00000000">
        <w:rPr>
          <w:rtl w:val="0"/>
        </w:rPr>
        <w:t xml:space="preserve"> </w:t>
      </w:r>
      <w:hyperlink r:id="rId12">
        <w:r w:rsidDel="00000000" w:rsidR="00000000" w:rsidRPr="00000000">
          <w:rPr>
            <w:color w:val="1155cc"/>
            <w:u w:val="single"/>
            <w:rtl w:val="0"/>
          </w:rPr>
          <w:t xml:space="preserve">Professional Ethics Policy</w:t>
        </w:r>
      </w:hyperlink>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highlight w:val="white"/>
          <w:rtl w:val="0"/>
        </w:rPr>
        <w:t xml:space="preserve">Please do ask if you need additional guidance on what is or is not acceptable behaviour (email: </w:t>
      </w:r>
      <w:hyperlink r:id="rId13">
        <w:r w:rsidDel="00000000" w:rsidR="00000000" w:rsidRPr="00000000">
          <w:rPr>
            <w:color w:val="1155cc"/>
            <w:highlight w:val="white"/>
            <w:u w:val="single"/>
            <w:rtl w:val="0"/>
          </w:rPr>
          <w:t xml:space="preserve">director@ascensioneagles.com</w:t>
        </w:r>
      </w:hyperlink>
      <w:r w:rsidDel="00000000" w:rsidR="00000000" w:rsidRPr="00000000">
        <w:rPr>
          <w:highlight w:val="white"/>
          <w:rtl w:val="0"/>
        </w:rPr>
        <w:t xml:space="preserve">)</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Harassment </w:t>
      </w:r>
      <w:r w:rsidDel="00000000" w:rsidR="00000000" w:rsidRPr="00000000">
        <w:rPr>
          <w:rtl w:val="0"/>
        </w:rPr>
        <w:t xml:space="preserve">of any kind </w:t>
      </w:r>
      <w:r w:rsidDel="00000000" w:rsidR="00000000" w:rsidRPr="00000000">
        <w:rPr>
          <w:rtl w:val="0"/>
        </w:rPr>
        <w:t xml:space="preserve">is a breach of this policy and will be considered a disciplinary offence. Harassment may include:</w:t>
      </w:r>
    </w:p>
    <w:p w:rsidR="00000000" w:rsidDel="00000000" w:rsidP="00000000" w:rsidRDefault="00000000" w:rsidRPr="00000000" w14:paraId="0000004C">
      <w:pPr>
        <w:numPr>
          <w:ilvl w:val="1"/>
          <w:numId w:val="1"/>
        </w:numPr>
        <w:spacing w:before="60" w:lineRule="auto"/>
        <w:ind w:left="1440" w:hanging="360"/>
      </w:pPr>
      <w:r w:rsidDel="00000000" w:rsidR="00000000" w:rsidRPr="00000000">
        <w:rPr>
          <w:highlight w:val="white"/>
          <w:rtl w:val="0"/>
        </w:rPr>
        <w:t xml:space="preserve">derogatory, discriminatory or insulting actions, including written, verbal and non-verbal actions</w:t>
      </w:r>
    </w:p>
    <w:p w:rsidR="00000000" w:rsidDel="00000000" w:rsidP="00000000" w:rsidRDefault="00000000" w:rsidRPr="00000000" w14:paraId="0000004D">
      <w:pPr>
        <w:numPr>
          <w:ilvl w:val="1"/>
          <w:numId w:val="1"/>
        </w:numPr>
        <w:ind w:left="1440" w:hanging="360"/>
      </w:pPr>
      <w:r w:rsidDel="00000000" w:rsidR="00000000" w:rsidRPr="00000000">
        <w:rPr>
          <w:highlight w:val="white"/>
          <w:rtl w:val="0"/>
        </w:rPr>
        <w:t xml:space="preserve">unwanted physical contact</w:t>
      </w:r>
    </w:p>
    <w:p w:rsidR="00000000" w:rsidDel="00000000" w:rsidP="00000000" w:rsidRDefault="00000000" w:rsidRPr="00000000" w14:paraId="0000004E">
      <w:pPr>
        <w:numPr>
          <w:ilvl w:val="1"/>
          <w:numId w:val="1"/>
        </w:numPr>
        <w:spacing w:after="120" w:lineRule="auto"/>
        <w:ind w:left="1440" w:hanging="360"/>
      </w:pPr>
      <w:r w:rsidDel="00000000" w:rsidR="00000000" w:rsidRPr="00000000">
        <w:rPr>
          <w:highlight w:val="white"/>
          <w:rtl w:val="0"/>
        </w:rPr>
        <w:t xml:space="preserve">encouraging others to engage in harassment or discriminatory behaviour.</w:t>
      </w:r>
    </w:p>
    <w:p w:rsidR="00000000" w:rsidDel="00000000" w:rsidP="00000000" w:rsidRDefault="00000000" w:rsidRPr="00000000" w14:paraId="0000004F">
      <w:pPr>
        <w:rPr/>
      </w:pPr>
      <w:r w:rsidDel="00000000" w:rsidR="00000000" w:rsidRPr="00000000">
        <w:rPr>
          <w:rtl w:val="0"/>
        </w:rPr>
        <w:t xml:space="preserve">When applying these principles we will:</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14" w:right="0" w:hanging="357"/>
        <w:jc w:val="left"/>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Recognise your individual circumstances, as well as those of </w:t>
      </w:r>
      <w:r w:rsidDel="00000000" w:rsidR="00000000" w:rsidRPr="00000000">
        <w:rPr>
          <w:highlight w:val="white"/>
          <w:rtl w:val="0"/>
        </w:rPr>
        <w:t xml:space="preserve">The Group</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when applying procedures and processes;</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Be clear about how we will deal with any policy breaches and how you can </w:t>
      </w:r>
      <w:hyperlink w:anchor="_lnxbz9">
        <w:r w:rsidDel="00000000" w:rsidR="00000000" w:rsidRPr="00000000">
          <w:rPr>
            <w:rFonts w:ascii="Arial" w:cs="Arial" w:eastAsia="Arial" w:hAnsi="Arial"/>
            <w:b w:val="0"/>
            <w:i w:val="0"/>
            <w:smallCaps w:val="0"/>
            <w:strike w:val="0"/>
            <w:color w:val="1155cc"/>
            <w:sz w:val="24"/>
            <w:szCs w:val="24"/>
            <w:highlight w:val="white"/>
            <w:u w:val="single"/>
            <w:vertAlign w:val="baseline"/>
            <w:rtl w:val="0"/>
          </w:rPr>
          <w:t xml:space="preserve">raise any concerns or complaints;</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Report any complaints of grievance and harassment to our Board of Trustees, to allow them to decide if any action is required to address adverse patterns or trends;</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Review this policy at least annually; and</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Review our processes regularly to make sure they remain fair and lawful.</w:t>
      </w:r>
      <w:r w:rsidDel="00000000" w:rsidR="00000000" w:rsidRPr="00000000">
        <w:rPr>
          <w:rtl w:val="0"/>
        </w:rPr>
      </w:r>
    </w:p>
    <w:p w:rsidR="00000000" w:rsidDel="00000000" w:rsidP="00000000" w:rsidRDefault="00000000" w:rsidRPr="00000000" w14:paraId="00000055">
      <w:pPr>
        <w:pStyle w:val="Heading2"/>
        <w:rPr/>
      </w:pPr>
      <w:bookmarkStart w:colFirst="0" w:colLast="0" w:name="_8153v237kzdc" w:id="6"/>
      <w:bookmarkEnd w:id="6"/>
      <w:r w:rsidDel="00000000" w:rsidR="00000000" w:rsidRPr="00000000">
        <w:rPr>
          <w:rtl w:val="0"/>
        </w:rPr>
        <w:t xml:space="preserve">Ensuring diversity and inclusion</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highlight w:val="white"/>
        </w:rPr>
      </w:pPr>
      <w:r w:rsidDel="00000000" w:rsidR="00000000" w:rsidRPr="00000000">
        <w:rPr>
          <w:highlight w:val="white"/>
          <w:rtl w:val="0"/>
        </w:rPr>
        <w:t xml:space="preserve">Our commitment to d</w:t>
      </w:r>
      <w:r w:rsidDel="00000000" w:rsidR="00000000" w:rsidRPr="00000000">
        <w:rPr>
          <w:highlight w:val="white"/>
          <w:rtl w:val="0"/>
        </w:rPr>
        <w:t xml:space="preserve">iversity and inclusion is key to The Group’s identity and it permeates through everything we do. For us, it means ensuring the fair and equal representation and participation of different groups of people:  w</w:t>
      </w:r>
      <w:r w:rsidDel="00000000" w:rsidR="00000000" w:rsidRPr="00000000">
        <w:rPr>
          <w:highlight w:val="white"/>
          <w:rtl w:val="0"/>
        </w:rPr>
        <w:t xml:space="preserve">e believe each individual should be treasured and valued for their whole identity.</w:t>
      </w:r>
    </w:p>
    <w:p w:rsidR="00000000" w:rsidDel="00000000" w:rsidP="00000000" w:rsidRDefault="00000000" w:rsidRPr="00000000" w14:paraId="00000057">
      <w:pPr>
        <w:widowControl w:val="0"/>
        <w:spacing w:line="240" w:lineRule="auto"/>
        <w:rPr>
          <w:highlight w:val="white"/>
        </w:rPr>
      </w:pPr>
      <w:r w:rsidDel="00000000" w:rsidR="00000000" w:rsidRPr="00000000">
        <w:rPr>
          <w:highlight w:val="white"/>
          <w:rtl w:val="0"/>
        </w:rPr>
        <w:t xml:space="preserve">Our aim is that our stakeholders (i.e. our </w:t>
      </w:r>
      <w:r w:rsidDel="00000000" w:rsidR="00000000" w:rsidRPr="00000000">
        <w:rPr>
          <w:highlight w:val="white"/>
          <w:rtl w:val="0"/>
        </w:rPr>
        <w:t xml:space="preserve">employees, contractors, professional advisers, volunteers and participants) all feel valued, appreciated and </w:t>
      </w:r>
      <w:r w:rsidDel="00000000" w:rsidR="00000000" w:rsidRPr="00000000">
        <w:rPr>
          <w:highlight w:val="white"/>
          <w:rtl w:val="0"/>
        </w:rPr>
        <w:t xml:space="preserve">comfortable in their relationship with The Group.  We want them to feel able to be themselves - to bring </w:t>
      </w:r>
      <w:r w:rsidDel="00000000" w:rsidR="00000000" w:rsidRPr="00000000">
        <w:rPr>
          <w:highlight w:val="white"/>
          <w:rtl w:val="0"/>
        </w:rPr>
        <w:t xml:space="preserve">their whole selves and</w:t>
      </w:r>
      <w:r w:rsidDel="00000000" w:rsidR="00000000" w:rsidRPr="00000000">
        <w:rPr>
          <w:highlight w:val="white"/>
          <w:rtl w:val="0"/>
        </w:rPr>
        <w:t xml:space="preserve"> on their own terms - when engaging with us and any others with whom we collaborate. </w:t>
      </w:r>
    </w:p>
    <w:p w:rsidR="00000000" w:rsidDel="00000000" w:rsidP="00000000" w:rsidRDefault="00000000" w:rsidRPr="00000000" w14:paraId="00000058">
      <w:pPr>
        <w:widowControl w:val="0"/>
        <w:spacing w:line="240" w:lineRule="auto"/>
        <w:rPr>
          <w:highlight w:val="white"/>
        </w:rPr>
      </w:pPr>
      <w:r w:rsidDel="00000000" w:rsidR="00000000" w:rsidRPr="00000000">
        <w:rPr>
          <w:rtl w:val="0"/>
        </w:rPr>
      </w:r>
    </w:p>
    <w:p w:rsidR="00000000" w:rsidDel="00000000" w:rsidP="00000000" w:rsidRDefault="00000000" w:rsidRPr="00000000" w14:paraId="00000059">
      <w:pPr>
        <w:widowControl w:val="0"/>
        <w:spacing w:line="240" w:lineRule="auto"/>
        <w:rPr>
          <w:highlight w:val="white"/>
        </w:rPr>
      </w:pPr>
      <w:r w:rsidDel="00000000" w:rsidR="00000000" w:rsidRPr="00000000">
        <w:rPr>
          <w:highlight w:val="white"/>
          <w:rtl w:val="0"/>
        </w:rPr>
        <w:t xml:space="preserve">We are committed to embedding this ethos in everything we do, which includes: </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pPr>
      <w:r w:rsidDel="00000000" w:rsidR="00000000" w:rsidRPr="00000000">
        <w:rPr>
          <w:highlight w:val="white"/>
          <w:rtl w:val="0"/>
        </w:rPr>
        <w:t xml:space="preserve">our recruitment procedures</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pPr>
      <w:r w:rsidDel="00000000" w:rsidR="00000000" w:rsidRPr="00000000">
        <w:rPr>
          <w:highlight w:val="white"/>
          <w:rtl w:val="0"/>
        </w:rPr>
        <w:t xml:space="preserve">the training we provide for our participants and our (i.e. the sports training we give to participants and the professional training our employees and volunteers receive)</w:t>
      </w:r>
    </w:p>
    <w:p w:rsidR="00000000" w:rsidDel="00000000" w:rsidP="00000000" w:rsidRDefault="00000000" w:rsidRPr="00000000" w14:paraId="0000005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pPr>
      <w:r w:rsidDel="00000000" w:rsidR="00000000" w:rsidRPr="00000000">
        <w:rPr>
          <w:highlight w:val="white"/>
          <w:rtl w:val="0"/>
        </w:rPr>
        <w:t xml:space="preserve">professional development </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pPr>
      <w:r w:rsidDel="00000000" w:rsidR="00000000" w:rsidRPr="00000000">
        <w:rPr>
          <w:highlight w:val="white"/>
          <w:rtl w:val="0"/>
        </w:rPr>
        <w:t xml:space="preserve">Participation in any team or any programme run by The Group.</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widowControl w:val="0"/>
        <w:spacing w:line="240" w:lineRule="auto"/>
        <w:rPr>
          <w:highlight w:val="white"/>
        </w:rPr>
      </w:pPr>
      <w:r w:rsidDel="00000000" w:rsidR="00000000" w:rsidRPr="00000000">
        <w:rPr>
          <w:highlight w:val="white"/>
          <w:rtl w:val="0"/>
        </w:rPr>
        <w:t xml:space="preserve">To ensure we deliver our commitment to diversity and inclusion, we abide by the principles outlined in the section on</w:t>
      </w:r>
      <w:r w:rsidDel="00000000" w:rsidR="00000000" w:rsidRPr="00000000">
        <w:rPr>
          <w:highlight w:val="white"/>
          <w:rtl w:val="0"/>
        </w:rPr>
        <w:t xml:space="preserve"> </w:t>
      </w:r>
      <w:hyperlink w:anchor="_so84n1mi7fm8">
        <w:r w:rsidDel="00000000" w:rsidR="00000000" w:rsidRPr="00000000">
          <w:rPr>
            <w:color w:val="1155cc"/>
            <w:highlight w:val="white"/>
            <w:u w:val="single"/>
            <w:rtl w:val="0"/>
          </w:rPr>
          <w:t xml:space="preserve">Ensuring fairness and equality</w:t>
        </w:r>
      </w:hyperlink>
      <w:r w:rsidDel="00000000" w:rsidR="00000000" w:rsidRPr="00000000">
        <w:rPr>
          <w:highlight w:val="white"/>
          <w:rtl w:val="0"/>
        </w:rPr>
        <w:t xml:space="preserve">.  </w:t>
      </w:r>
    </w:p>
    <w:p w:rsidR="00000000" w:rsidDel="00000000" w:rsidP="00000000" w:rsidRDefault="00000000" w:rsidRPr="00000000" w14:paraId="00000060">
      <w:pPr>
        <w:widowControl w:val="0"/>
        <w:spacing w:line="240" w:lineRule="auto"/>
        <w:rPr>
          <w:highlight w:val="white"/>
        </w:rPr>
      </w:pPr>
      <w:r w:rsidDel="00000000" w:rsidR="00000000" w:rsidRPr="00000000">
        <w:rPr>
          <w:rtl w:val="0"/>
        </w:rPr>
      </w:r>
    </w:p>
    <w:p w:rsidR="00000000" w:rsidDel="00000000" w:rsidP="00000000" w:rsidRDefault="00000000" w:rsidRPr="00000000" w14:paraId="00000061">
      <w:pPr>
        <w:widowControl w:val="0"/>
        <w:rPr>
          <w:highlight w:val="white"/>
        </w:rPr>
      </w:pPr>
      <w:r w:rsidDel="00000000" w:rsidR="00000000" w:rsidRPr="00000000">
        <w:rPr>
          <w:highlight w:val="white"/>
          <w:rtl w:val="0"/>
        </w:rPr>
        <w:t xml:space="preserve">By cultivating a diverse, equitable and inclusive culture, we celebrate authenticity and we constantly strive to better reflect and serve the community The Group serves and of which we are a part. </w:t>
      </w:r>
      <w:r w:rsidDel="00000000" w:rsidR="00000000" w:rsidRPr="00000000">
        <w:rPr>
          <w:rtl w:val="0"/>
        </w:rPr>
      </w:r>
    </w:p>
    <w:bookmarkStart w:colFirst="0" w:colLast="0" w:name="1fob9te" w:id="7"/>
    <w:bookmarkEnd w:id="7"/>
    <w:p w:rsidR="00000000" w:rsidDel="00000000" w:rsidP="00000000" w:rsidRDefault="00000000" w:rsidRPr="00000000" w14:paraId="00000062">
      <w:pPr>
        <w:pStyle w:val="Heading1"/>
        <w:numPr>
          <w:ilvl w:val="0"/>
          <w:numId w:val="2"/>
        </w:numPr>
        <w:ind w:left="360" w:hanging="360"/>
        <w:rPr/>
      </w:pPr>
      <w:bookmarkStart w:colFirst="0" w:colLast="0" w:name="_lnxbz9" w:id="8"/>
      <w:bookmarkEnd w:id="8"/>
      <w:r w:rsidDel="00000000" w:rsidR="00000000" w:rsidRPr="00000000">
        <w:rPr>
          <w:rtl w:val="0"/>
        </w:rPr>
        <w:t xml:space="preserve">Raising a concern</w:t>
      </w:r>
      <w:r w:rsidDel="00000000" w:rsidR="00000000" w:rsidRPr="00000000">
        <w:rPr>
          <w:rtl w:val="0"/>
        </w:rPr>
        <w:t xml:space="preserve"> </w:t>
      </w:r>
    </w:p>
    <w:p w:rsidR="00000000" w:rsidDel="00000000" w:rsidP="00000000" w:rsidRDefault="00000000" w:rsidRPr="00000000" w14:paraId="00000063">
      <w:pPr>
        <w:rPr/>
      </w:pPr>
      <w:r w:rsidDel="00000000" w:rsidR="00000000" w:rsidRPr="00000000">
        <w:rPr>
          <w:rtl w:val="0"/>
        </w:rPr>
        <w:t xml:space="preserve">Everybody associated with The Group has the right to raise a concern if they feel that, while engaged as an employee, volunteer/trustee or participant at The Group, they have been subject to conduct which contravenes this Fairness and Equality Policy (or any other of The Group’s policies relating to conduct, such as our </w:t>
      </w:r>
      <w:hyperlink r:id="rId14">
        <w:r w:rsidDel="00000000" w:rsidR="00000000" w:rsidRPr="00000000">
          <w:rPr>
            <w:color w:val="1155cc"/>
            <w:u w:val="single"/>
            <w:rtl w:val="0"/>
          </w:rPr>
          <w:t xml:space="preserve">Professional Ethics Policy</w:t>
        </w:r>
      </w:hyperlink>
      <w:r w:rsidDel="00000000" w:rsidR="00000000" w:rsidRPr="00000000">
        <w:rPr>
          <w:rtl w:val="0"/>
        </w:rPr>
        <w:t xml:space="preserve"> or our </w:t>
      </w:r>
      <w:hyperlink r:id="rId15">
        <w:r w:rsidDel="00000000" w:rsidR="00000000" w:rsidRPr="00000000">
          <w:rPr>
            <w:color w:val="1155cc"/>
            <w:u w:val="single"/>
            <w:rtl w:val="0"/>
          </w:rPr>
          <w:t xml:space="preserve">Whistleblowing Policy</w:t>
        </w:r>
      </w:hyperlink>
      <w:r w:rsidDel="00000000" w:rsidR="00000000" w:rsidRPr="00000000">
        <w:rPr>
          <w:rtl w:val="0"/>
        </w:rPr>
        <w:t xml:space="preserve">). </w:t>
      </w:r>
    </w:p>
    <w:p w:rsidR="00000000" w:rsidDel="00000000" w:rsidP="00000000" w:rsidRDefault="00000000" w:rsidRPr="00000000" w14:paraId="00000064">
      <w:pPr>
        <w:pStyle w:val="Heading2"/>
        <w:ind w:left="0"/>
        <w:rPr/>
      </w:pPr>
      <w:bookmarkStart w:colFirst="0" w:colLast="0" w:name="_vx1227" w:id="9"/>
      <w:bookmarkEnd w:id="9"/>
      <w:r w:rsidDel="00000000" w:rsidR="00000000" w:rsidRPr="00000000">
        <w:rPr>
          <w:rtl w:val="0"/>
        </w:rPr>
        <w:t xml:space="preserve">What you can expect if you raise a concern</w:t>
      </w:r>
    </w:p>
    <w:p w:rsidR="00000000" w:rsidDel="00000000" w:rsidP="00000000" w:rsidRDefault="00000000" w:rsidRPr="00000000" w14:paraId="00000065">
      <w:pPr>
        <w:rPr/>
      </w:pPr>
      <w:r w:rsidDel="00000000" w:rsidR="00000000" w:rsidRPr="00000000">
        <w:rPr>
          <w:rtl w:val="0"/>
        </w:rPr>
        <w:t xml:space="preserve">We encourage anyone who has experienced or witnessed conduct which contravenes our policy to report it as soon as possible. Anyone who does can expect: </w:t>
      </w:r>
      <w:r w:rsidDel="00000000" w:rsidR="00000000" w:rsidRPr="00000000">
        <w:rPr>
          <w:rtl w:val="0"/>
        </w:rPr>
      </w:r>
    </w:p>
    <w:p w:rsidR="00000000" w:rsidDel="00000000" w:rsidP="00000000" w:rsidRDefault="00000000" w:rsidRPr="00000000" w14:paraId="00000066">
      <w:pPr>
        <w:numPr>
          <w:ilvl w:val="0"/>
          <w:numId w:val="4"/>
        </w:numPr>
        <w:spacing w:before="60" w:lineRule="auto"/>
        <w:ind w:left="720" w:hanging="360"/>
      </w:pPr>
      <w:r w:rsidDel="00000000" w:rsidR="00000000" w:rsidRPr="00000000">
        <w:rPr>
          <w:highlight w:val="white"/>
          <w:rtl w:val="0"/>
        </w:rPr>
        <w:t xml:space="preserve">to be given full support from the Board and the management team</w:t>
      </w:r>
    </w:p>
    <w:p w:rsidR="00000000" w:rsidDel="00000000" w:rsidP="00000000" w:rsidRDefault="00000000" w:rsidRPr="00000000" w14:paraId="00000067">
      <w:pPr>
        <w:numPr>
          <w:ilvl w:val="0"/>
          <w:numId w:val="4"/>
        </w:numPr>
        <w:ind w:left="720" w:hanging="360"/>
      </w:pPr>
      <w:r w:rsidDel="00000000" w:rsidR="00000000" w:rsidRPr="00000000">
        <w:rPr>
          <w:highlight w:val="white"/>
          <w:rtl w:val="0"/>
        </w:rPr>
        <w:t xml:space="preserve">to be taken seriously</w:t>
      </w:r>
    </w:p>
    <w:p w:rsidR="00000000" w:rsidDel="00000000" w:rsidP="00000000" w:rsidRDefault="00000000" w:rsidRPr="00000000" w14:paraId="00000068">
      <w:pPr>
        <w:numPr>
          <w:ilvl w:val="0"/>
          <w:numId w:val="4"/>
        </w:numPr>
        <w:ind w:left="720" w:hanging="360"/>
      </w:pPr>
      <w:r w:rsidDel="00000000" w:rsidR="00000000" w:rsidRPr="00000000">
        <w:rPr>
          <w:highlight w:val="white"/>
          <w:rtl w:val="0"/>
        </w:rPr>
        <w:t xml:space="preserve">to be treated with respect.</w:t>
      </w:r>
      <w:r w:rsidDel="00000000" w:rsidR="00000000" w:rsidRPr="00000000">
        <w:rPr>
          <w:rtl w:val="0"/>
        </w:rPr>
      </w:r>
    </w:p>
    <w:p w:rsidR="00000000" w:rsidDel="00000000" w:rsidP="00000000" w:rsidRDefault="00000000" w:rsidRPr="00000000" w14:paraId="00000069">
      <w:pPr>
        <w:pStyle w:val="Heading2"/>
        <w:ind w:left="0"/>
        <w:rPr/>
      </w:pPr>
      <w:bookmarkStart w:colFirst="0" w:colLast="0" w:name="_4f1mdlm" w:id="10"/>
      <w:bookmarkEnd w:id="10"/>
      <w:r w:rsidDel="00000000" w:rsidR="00000000" w:rsidRPr="00000000">
        <w:rPr>
          <w:rtl w:val="0"/>
        </w:rPr>
        <w:t xml:space="preserve">Confidentiality</w:t>
      </w:r>
    </w:p>
    <w:p w:rsidR="00000000" w:rsidDel="00000000" w:rsidP="00000000" w:rsidRDefault="00000000" w:rsidRPr="00000000" w14:paraId="0000006A">
      <w:pPr>
        <w:rPr/>
      </w:pPr>
      <w:r w:rsidDel="00000000" w:rsidR="00000000" w:rsidRPr="00000000">
        <w:rPr>
          <w:rtl w:val="0"/>
        </w:rPr>
        <w:t xml:space="preserve">All concerns will be treated in confidence and every effort will be made not to reveal your identity if that is your wish.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If your report leads us to take disciplinary action or results in legal proceedings, it may not be possible to take action as a result of your disclosure without your help, so you may be asked to come forward as a witness. </w:t>
      </w:r>
    </w:p>
    <w:p w:rsidR="00000000" w:rsidDel="00000000" w:rsidP="00000000" w:rsidRDefault="00000000" w:rsidRPr="00000000" w14:paraId="0000006D">
      <w:pPr>
        <w:pStyle w:val="Heading2"/>
        <w:ind w:left="0" w:firstLine="0"/>
        <w:rPr/>
      </w:pPr>
      <w:bookmarkStart w:colFirst="0" w:colLast="0" w:name="_19c6y18" w:id="11"/>
      <w:bookmarkEnd w:id="11"/>
      <w:r w:rsidDel="00000000" w:rsidR="00000000" w:rsidRPr="00000000">
        <w:rPr>
          <w:rtl w:val="0"/>
        </w:rPr>
        <w:t xml:space="preserve">Anonymous allegations</w:t>
      </w:r>
    </w:p>
    <w:p w:rsidR="00000000" w:rsidDel="00000000" w:rsidP="00000000" w:rsidRDefault="00000000" w:rsidRPr="00000000" w14:paraId="0000006E">
      <w:pPr>
        <w:rPr/>
      </w:pPr>
      <w:r w:rsidDel="00000000" w:rsidR="00000000" w:rsidRPr="00000000">
        <w:rPr>
          <w:rtl w:val="0"/>
        </w:rPr>
        <w:t xml:space="preserve">While we respect your right to anonymity, we encourage you to put your name to your report whenever possible. If you do not tell us who you are it will be much more difficult for us to protect your position or to let you know what we are doing to respond to your concerns. </w:t>
      </w:r>
    </w:p>
    <w:p w:rsidR="00000000" w:rsidDel="00000000" w:rsidP="00000000" w:rsidRDefault="00000000" w:rsidRPr="00000000" w14:paraId="0000006F">
      <w:pPr>
        <w:pStyle w:val="Heading2"/>
        <w:rPr/>
      </w:pPr>
      <w:bookmarkStart w:colFirst="0" w:colLast="0" w:name="_p0vjfpz1he82" w:id="12"/>
      <w:bookmarkEnd w:id="12"/>
      <w:r w:rsidDel="00000000" w:rsidR="00000000" w:rsidRPr="00000000">
        <w:rPr>
          <w:rtl w:val="0"/>
        </w:rPr>
        <w:t xml:space="preserve">Untrue allegations</w:t>
      </w:r>
    </w:p>
    <w:p w:rsidR="00000000" w:rsidDel="00000000" w:rsidP="00000000" w:rsidRDefault="00000000" w:rsidRPr="00000000" w14:paraId="00000070">
      <w:pPr>
        <w:rPr/>
      </w:pPr>
      <w:r w:rsidDel="00000000" w:rsidR="00000000" w:rsidRPr="00000000">
        <w:rPr>
          <w:rtl w:val="0"/>
        </w:rPr>
        <w:t xml:space="preserve">If you make an allegation in good faith which you reasonably believe to be true, but which is subsequently not confirmed by the investigation, The Group will recognise your concern.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However, if you make an allegation frivolously, maliciously or for personal gain, appropriate action that could include disciplinary action, may be taken.</w:t>
      </w:r>
    </w:p>
    <w:p w:rsidR="00000000" w:rsidDel="00000000" w:rsidP="00000000" w:rsidRDefault="00000000" w:rsidRPr="00000000" w14:paraId="00000073">
      <w:pPr>
        <w:pStyle w:val="Heading1"/>
        <w:numPr>
          <w:ilvl w:val="0"/>
          <w:numId w:val="2"/>
        </w:numPr>
        <w:ind w:left="360"/>
        <w:rPr>
          <w:b w:val="1"/>
          <w:color w:val="2f5496"/>
          <w:sz w:val="32"/>
          <w:szCs w:val="32"/>
        </w:rPr>
      </w:pPr>
      <w:bookmarkStart w:colFirst="0" w:colLast="0" w:name="_1mrcu09" w:id="13"/>
      <w:bookmarkEnd w:id="13"/>
      <w:r w:rsidDel="00000000" w:rsidR="00000000" w:rsidRPr="00000000">
        <w:rPr>
          <w:rtl w:val="0"/>
        </w:rPr>
        <w:t xml:space="preserve">What happens when a concern is raised</w:t>
      </w:r>
    </w:p>
    <w:p w:rsidR="00000000" w:rsidDel="00000000" w:rsidP="00000000" w:rsidRDefault="00000000" w:rsidRPr="00000000" w14:paraId="00000074">
      <w:pPr>
        <w:pStyle w:val="Heading2"/>
        <w:rPr/>
      </w:pPr>
      <w:bookmarkStart w:colFirst="0" w:colLast="0" w:name="_111kx3o" w:id="14"/>
      <w:bookmarkEnd w:id="14"/>
      <w:r w:rsidDel="00000000" w:rsidR="00000000" w:rsidRPr="00000000">
        <w:rPr>
          <w:rtl w:val="0"/>
        </w:rPr>
        <w:t xml:space="preserve">Step one: reporting your concern</w:t>
      </w:r>
    </w:p>
    <w:p w:rsidR="00000000" w:rsidDel="00000000" w:rsidP="00000000" w:rsidRDefault="00000000" w:rsidRPr="00000000" w14:paraId="00000075">
      <w:pPr>
        <w:rPr/>
      </w:pPr>
      <w:r w:rsidDel="00000000" w:rsidR="00000000" w:rsidRPr="00000000">
        <w:rPr>
          <w:rtl w:val="0"/>
        </w:rPr>
        <w:t xml:space="preserve">In the first instance, any concerns should be raised with the Director (email: </w:t>
      </w:r>
      <w:hyperlink r:id="rId16">
        <w:r w:rsidDel="00000000" w:rsidR="00000000" w:rsidRPr="00000000">
          <w:rPr>
            <w:color w:val="1155cc"/>
            <w:u w:val="single"/>
            <w:rtl w:val="0"/>
          </w:rPr>
          <w:t xml:space="preserve">director@ascensioneagles.com</w:t>
        </w:r>
      </w:hyperlink>
      <w:r w:rsidDel="00000000" w:rsidR="00000000" w:rsidRPr="00000000">
        <w:rPr>
          <w:color w:val="0000ff"/>
          <w:u w:val="single"/>
          <w:rtl w:val="0"/>
        </w:rPr>
        <w:t xml:space="preserve"> </w:t>
      </w:r>
      <w:r w:rsidDel="00000000" w:rsidR="00000000" w:rsidRPr="00000000">
        <w:rPr>
          <w:rtl w:val="0"/>
        </w:rPr>
        <w:t xml:space="preserve">or telephone 07854 487309</w:t>
      </w:r>
      <w:r w:rsidDel="00000000" w:rsidR="00000000" w:rsidRPr="00000000">
        <w:rPr>
          <w:color w:val="01311d"/>
          <w:rtl w:val="0"/>
        </w:rPr>
        <w:t xml:space="preserve">)</w:t>
      </w:r>
      <w:r w:rsidDel="00000000" w:rsidR="00000000" w:rsidRPr="00000000">
        <w:rPr>
          <w:rtl w:val="0"/>
        </w:rPr>
        <w:t xml:space="preserve">. They will arrange to investigate the matter. This investigation may require you and other individuals involved to give a written statement.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If the issue you wish to raise is a concern about the conduct of The Director and therefore you do not feel confident that your concern will be appropriately addressed, you may contact the Board of Trustees (email: </w:t>
      </w:r>
      <w:hyperlink r:id="rId17">
        <w:r w:rsidDel="00000000" w:rsidR="00000000" w:rsidRPr="00000000">
          <w:rPr>
            <w:color w:val="1155cc"/>
            <w:u w:val="single"/>
            <w:rtl w:val="0"/>
          </w:rPr>
          <w:t xml:space="preserve">trustees@ascensioneagles.com</w:t>
        </w:r>
      </w:hyperlink>
      <w:r w:rsidDel="00000000" w:rsidR="00000000" w:rsidRPr="00000000">
        <w:rPr>
          <w:rtl w:val="0"/>
        </w:rPr>
        <w:t xml:space="preserve">). Please see </w:t>
      </w:r>
      <w:hyperlink w:anchor="_1rvwp1q">
        <w:r w:rsidDel="00000000" w:rsidR="00000000" w:rsidRPr="00000000">
          <w:rPr>
            <w:color w:val="1155cc"/>
            <w:u w:val="single"/>
            <w:rtl w:val="0"/>
          </w:rPr>
          <w:t xml:space="preserve">the Escalation process</w:t>
        </w:r>
      </w:hyperlink>
      <w:r w:rsidDel="00000000" w:rsidR="00000000" w:rsidRPr="00000000">
        <w:rPr>
          <w:rtl w:val="0"/>
        </w:rPr>
        <w:t xml:space="preserve"> section for further guidance.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If your concern involves one or more of The Group’s trustees, you should contact the Chair of the Board of Trustees directly, by telephone or email.  Please see further details below in the </w:t>
      </w:r>
      <w:hyperlink w:anchor="_2jxsxqh">
        <w:r w:rsidDel="00000000" w:rsidR="00000000" w:rsidRPr="00000000">
          <w:rPr>
            <w:color w:val="1155cc"/>
            <w:u w:val="single"/>
            <w:rtl w:val="0"/>
          </w:rPr>
          <w:t xml:space="preserve">Contact Information section.</w:t>
        </w:r>
      </w:hyperlink>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You may raise your concern by telephone, in person or in writing.  The earlier you make us aware of your concern, the easier it will be for us to take any necessary action.  When you raise your concern you should provide the following information:</w:t>
      </w:r>
    </w:p>
    <w:p w:rsidR="00000000" w:rsidDel="00000000" w:rsidP="00000000" w:rsidRDefault="00000000" w:rsidRPr="00000000" w14:paraId="0000007C">
      <w:pPr>
        <w:numPr>
          <w:ilvl w:val="0"/>
          <w:numId w:val="5"/>
        </w:numPr>
        <w:spacing w:before="60" w:lineRule="auto"/>
        <w:ind w:left="720" w:hanging="360"/>
      </w:pPr>
      <w:r w:rsidDel="00000000" w:rsidR="00000000" w:rsidRPr="00000000">
        <w:rPr>
          <w:highlight w:val="white"/>
          <w:rtl w:val="0"/>
        </w:rPr>
        <w:t xml:space="preserve">the nature of your concern - i.e. what has gone wrong?</w:t>
      </w:r>
    </w:p>
    <w:p w:rsidR="00000000" w:rsidDel="00000000" w:rsidP="00000000" w:rsidRDefault="00000000" w:rsidRPr="00000000" w14:paraId="0000007D">
      <w:pPr>
        <w:numPr>
          <w:ilvl w:val="0"/>
          <w:numId w:val="5"/>
        </w:numPr>
        <w:spacing w:before="60" w:lineRule="auto"/>
        <w:ind w:left="720" w:hanging="360"/>
        <w:rPr>
          <w:highlight w:val="white"/>
          <w:u w:val="none"/>
        </w:rPr>
      </w:pPr>
      <w:r w:rsidDel="00000000" w:rsidR="00000000" w:rsidRPr="00000000">
        <w:rPr>
          <w:highlight w:val="white"/>
          <w:rtl w:val="0"/>
        </w:rPr>
        <w:t xml:space="preserve">details of incidents, including dates/times</w:t>
      </w:r>
    </w:p>
    <w:p w:rsidR="00000000" w:rsidDel="00000000" w:rsidP="00000000" w:rsidRDefault="00000000" w:rsidRPr="00000000" w14:paraId="0000007E">
      <w:pPr>
        <w:numPr>
          <w:ilvl w:val="0"/>
          <w:numId w:val="5"/>
        </w:numPr>
        <w:spacing w:before="60" w:lineRule="auto"/>
        <w:ind w:left="720" w:hanging="360"/>
        <w:rPr>
          <w:highlight w:val="white"/>
          <w:u w:val="none"/>
        </w:rPr>
      </w:pPr>
      <w:r w:rsidDel="00000000" w:rsidR="00000000" w:rsidRPr="00000000">
        <w:rPr>
          <w:highlight w:val="white"/>
          <w:rtl w:val="0"/>
        </w:rPr>
        <w:t xml:space="preserve">why you believe it is a breach of our Fairness and Equality Policy</w:t>
      </w:r>
    </w:p>
    <w:p w:rsidR="00000000" w:rsidDel="00000000" w:rsidP="00000000" w:rsidRDefault="00000000" w:rsidRPr="00000000" w14:paraId="0000007F">
      <w:pPr>
        <w:numPr>
          <w:ilvl w:val="0"/>
          <w:numId w:val="5"/>
        </w:numPr>
        <w:spacing w:before="60" w:lineRule="auto"/>
        <w:ind w:left="720" w:hanging="360"/>
        <w:rPr>
          <w:highlight w:val="white"/>
          <w:u w:val="none"/>
        </w:rPr>
      </w:pPr>
      <w:r w:rsidDel="00000000" w:rsidR="00000000" w:rsidRPr="00000000">
        <w:rPr>
          <w:highlight w:val="white"/>
          <w:rtl w:val="0"/>
        </w:rPr>
        <w:t xml:space="preserve">the impact of the issue (i.e. on you or on others).</w:t>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t xml:space="preserve">The Group will acknowledge receipt of your report as quickly as possible (see further detail in the </w:t>
      </w:r>
      <w:hyperlink w:anchor="_3ygebqi">
        <w:r w:rsidDel="00000000" w:rsidR="00000000" w:rsidRPr="00000000">
          <w:rPr>
            <w:color w:val="1155cc"/>
            <w:u w:val="single"/>
            <w:rtl w:val="0"/>
          </w:rPr>
          <w:t xml:space="preserve">Timeframes</w:t>
        </w:r>
      </w:hyperlink>
      <w:r w:rsidDel="00000000" w:rsidR="00000000" w:rsidRPr="00000000">
        <w:rPr>
          <w:rtl w:val="0"/>
        </w:rPr>
        <w:t xml:space="preserve"> section)</w:t>
      </w:r>
      <w:r w:rsidDel="00000000" w:rsidR="00000000" w:rsidRPr="00000000">
        <w:rPr>
          <w:rtl w:val="0"/>
        </w:rPr>
      </w:r>
    </w:p>
    <w:p w:rsidR="00000000" w:rsidDel="00000000" w:rsidP="00000000" w:rsidRDefault="00000000" w:rsidRPr="00000000" w14:paraId="00000082">
      <w:pPr>
        <w:pStyle w:val="Heading2"/>
        <w:rPr/>
      </w:pPr>
      <w:bookmarkStart w:colFirst="0" w:colLast="0" w:name="_206ipza" w:id="15"/>
      <w:bookmarkEnd w:id="15"/>
      <w:r w:rsidDel="00000000" w:rsidR="00000000" w:rsidRPr="00000000">
        <w:rPr>
          <w:rtl w:val="0"/>
        </w:rPr>
        <w:t xml:space="preserve">Step two: the investigation</w:t>
      </w:r>
    </w:p>
    <w:p w:rsidR="00000000" w:rsidDel="00000000" w:rsidP="00000000" w:rsidRDefault="00000000" w:rsidRPr="00000000" w14:paraId="00000083">
      <w:pPr>
        <w:rPr/>
      </w:pPr>
      <w:r w:rsidDel="00000000" w:rsidR="00000000" w:rsidRPr="00000000">
        <w:rPr>
          <w:rtl w:val="0"/>
        </w:rPr>
        <w:t xml:space="preserve">The Group will carry out initial enquiries to decide whether an investigation is appropriate and, if so, what form it should take.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The investigation may need to be carried out under terms of strict confidentiality (e.g. if there is a police inquiry or there are additional safeguarding concerns); in this case, the subject of the complaint may not be informed of the report/complaint until (or if) it becomes necessary to do so.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In certain cases however (such as allegations of ill treatment of others or safeguarding concerns), immediate suspension from work may have to be considered to ensure we perform our duty of care.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Your statement will be considered, and you will be asked to comment on any additional evidence obtained. </w:t>
      </w:r>
    </w:p>
    <w:p w:rsidR="00000000" w:rsidDel="00000000" w:rsidP="00000000" w:rsidRDefault="00000000" w:rsidRPr="00000000" w14:paraId="0000008A">
      <w:pPr>
        <w:pStyle w:val="Heading2"/>
        <w:rPr/>
      </w:pPr>
      <w:bookmarkStart w:colFirst="0" w:colLast="0" w:name="_2zbgiuw" w:id="16"/>
      <w:bookmarkEnd w:id="16"/>
      <w:r w:rsidDel="00000000" w:rsidR="00000000" w:rsidRPr="00000000">
        <w:rPr>
          <w:rtl w:val="0"/>
        </w:rPr>
        <w:t xml:space="preserve">Step three: the outcome</w:t>
      </w:r>
    </w:p>
    <w:p w:rsidR="00000000" w:rsidDel="00000000" w:rsidP="00000000" w:rsidRDefault="00000000" w:rsidRPr="00000000" w14:paraId="0000008B">
      <w:pPr>
        <w:rPr/>
      </w:pPr>
      <w:r w:rsidDel="00000000" w:rsidR="00000000" w:rsidRPr="00000000">
        <w:rPr>
          <w:rtl w:val="0"/>
        </w:rPr>
        <w:t xml:space="preserve">At the conclusion of any investigation, you will be told the outcome and what The Group has done, or proposes to do, about it. If no action is to be taken, the reason for this will be explained.</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The person conducting the investigation will take any necessary action, including reporting the matter to the Chair of the Board of Trustees and any appropriate government department/s or regulatory agency/ies.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Where appropriate, the matters raised may:</w:t>
      </w:r>
    </w:p>
    <w:p w:rsidR="00000000" w:rsidDel="00000000" w:rsidP="00000000" w:rsidRDefault="00000000" w:rsidRPr="00000000" w14:paraId="00000090">
      <w:pPr>
        <w:numPr>
          <w:ilvl w:val="0"/>
          <w:numId w:val="5"/>
        </w:numPr>
        <w:spacing w:before="60" w:lineRule="auto"/>
        <w:ind w:left="720" w:hanging="360"/>
      </w:pPr>
      <w:r w:rsidDel="00000000" w:rsidR="00000000" w:rsidRPr="00000000">
        <w:rPr>
          <w:highlight w:val="white"/>
          <w:rtl w:val="0"/>
        </w:rPr>
        <w:t xml:space="preserve">be investigated by management, internal audit, or through the disciplinary/grievance process</w:t>
      </w:r>
    </w:p>
    <w:p w:rsidR="00000000" w:rsidDel="00000000" w:rsidP="00000000" w:rsidRDefault="00000000" w:rsidRPr="00000000" w14:paraId="00000091">
      <w:pPr>
        <w:numPr>
          <w:ilvl w:val="0"/>
          <w:numId w:val="5"/>
        </w:numPr>
        <w:ind w:left="720" w:hanging="360"/>
      </w:pPr>
      <w:r w:rsidDel="00000000" w:rsidR="00000000" w:rsidRPr="00000000">
        <w:rPr>
          <w:highlight w:val="white"/>
          <w:rtl w:val="0"/>
        </w:rPr>
        <w:t xml:space="preserve">be referred to the police</w:t>
      </w:r>
    </w:p>
    <w:p w:rsidR="00000000" w:rsidDel="00000000" w:rsidP="00000000" w:rsidRDefault="00000000" w:rsidRPr="00000000" w14:paraId="00000092">
      <w:pPr>
        <w:numPr>
          <w:ilvl w:val="0"/>
          <w:numId w:val="5"/>
        </w:numPr>
        <w:ind w:left="720" w:hanging="360"/>
      </w:pPr>
      <w:r w:rsidDel="00000000" w:rsidR="00000000" w:rsidRPr="00000000">
        <w:rPr>
          <w:highlight w:val="white"/>
          <w:rtl w:val="0"/>
        </w:rPr>
        <w:t xml:space="preserve">be referred to the external auditor</w:t>
      </w:r>
    </w:p>
    <w:p w:rsidR="00000000" w:rsidDel="00000000" w:rsidP="00000000" w:rsidRDefault="00000000" w:rsidRPr="00000000" w14:paraId="00000093">
      <w:pPr>
        <w:numPr>
          <w:ilvl w:val="0"/>
          <w:numId w:val="5"/>
        </w:numPr>
        <w:ind w:left="720" w:hanging="360"/>
      </w:pPr>
      <w:r w:rsidDel="00000000" w:rsidR="00000000" w:rsidRPr="00000000">
        <w:rPr>
          <w:highlight w:val="white"/>
          <w:rtl w:val="0"/>
        </w:rPr>
        <w:t xml:space="preserve">be referred and put through established child protection/abuse procedures</w:t>
      </w:r>
    </w:p>
    <w:p w:rsidR="00000000" w:rsidDel="00000000" w:rsidP="00000000" w:rsidRDefault="00000000" w:rsidRPr="00000000" w14:paraId="00000094">
      <w:pPr>
        <w:numPr>
          <w:ilvl w:val="0"/>
          <w:numId w:val="5"/>
        </w:numPr>
        <w:spacing w:after="120" w:lineRule="auto"/>
        <w:ind w:left="720" w:hanging="360"/>
      </w:pPr>
      <w:r w:rsidDel="00000000" w:rsidR="00000000" w:rsidRPr="00000000">
        <w:rPr>
          <w:highlight w:val="white"/>
          <w:rtl w:val="0"/>
        </w:rPr>
        <w:t xml:space="preserve">form the subject of an independent inquiry.</w:t>
      </w:r>
    </w:p>
    <w:p w:rsidR="00000000" w:rsidDel="00000000" w:rsidP="00000000" w:rsidRDefault="00000000" w:rsidRPr="00000000" w14:paraId="00000095">
      <w:pPr>
        <w:rPr>
          <w:highlight w:val="white"/>
        </w:rPr>
      </w:pPr>
      <w:r w:rsidDel="00000000" w:rsidR="00000000" w:rsidRPr="00000000">
        <w:rPr>
          <w:rtl w:val="0"/>
        </w:rPr>
        <w:t xml:space="preserve">The Director, together with representatives of the Board of Trustees, will be responsible for instigating any disciplinary action required as a result of the investigation. </w:t>
      </w:r>
      <w:r w:rsidDel="00000000" w:rsidR="00000000" w:rsidRPr="00000000">
        <w:rPr>
          <w:rtl w:val="0"/>
        </w:rPr>
      </w:r>
    </w:p>
    <w:p w:rsidR="00000000" w:rsidDel="00000000" w:rsidP="00000000" w:rsidRDefault="00000000" w:rsidRPr="00000000" w14:paraId="00000096">
      <w:pPr>
        <w:pStyle w:val="Heading1"/>
        <w:numPr>
          <w:ilvl w:val="0"/>
          <w:numId w:val="2"/>
        </w:numPr>
        <w:ind w:left="360"/>
        <w:rPr>
          <w:b w:val="1"/>
          <w:color w:val="2f5496"/>
          <w:sz w:val="32"/>
          <w:szCs w:val="32"/>
        </w:rPr>
      </w:pPr>
      <w:bookmarkStart w:colFirst="0" w:colLast="0" w:name="_3ygebqi" w:id="17"/>
      <w:bookmarkEnd w:id="17"/>
      <w:r w:rsidDel="00000000" w:rsidR="00000000" w:rsidRPr="00000000">
        <w:rPr>
          <w:rtl w:val="0"/>
        </w:rPr>
        <w:t xml:space="preserve">Timeframes</w:t>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tl w:val="0"/>
        </w:rPr>
        <w:t xml:space="preserve">Within ten working days of being notified of a concern by you, The Group will write to you:</w:t>
      </w:r>
      <w:r w:rsidDel="00000000" w:rsidR="00000000" w:rsidRPr="00000000">
        <w:rPr>
          <w:rtl w:val="0"/>
        </w:rPr>
      </w:r>
    </w:p>
    <w:p w:rsidR="00000000" w:rsidDel="00000000" w:rsidP="00000000" w:rsidRDefault="00000000" w:rsidRPr="00000000" w14:paraId="00000098">
      <w:pPr>
        <w:numPr>
          <w:ilvl w:val="0"/>
          <w:numId w:val="5"/>
        </w:numPr>
        <w:spacing w:before="60" w:lineRule="auto"/>
        <w:ind w:left="720" w:hanging="360"/>
      </w:pPr>
      <w:r w:rsidDel="00000000" w:rsidR="00000000" w:rsidRPr="00000000">
        <w:rPr>
          <w:highlight w:val="white"/>
          <w:rtl w:val="0"/>
        </w:rPr>
        <w:t xml:space="preserve">acknowledging that the concern has been received</w:t>
      </w:r>
    </w:p>
    <w:p w:rsidR="00000000" w:rsidDel="00000000" w:rsidP="00000000" w:rsidRDefault="00000000" w:rsidRPr="00000000" w14:paraId="00000099">
      <w:pPr>
        <w:numPr>
          <w:ilvl w:val="0"/>
          <w:numId w:val="5"/>
        </w:numPr>
        <w:ind w:left="720" w:hanging="360"/>
      </w:pPr>
      <w:r w:rsidDel="00000000" w:rsidR="00000000" w:rsidRPr="00000000">
        <w:rPr>
          <w:highlight w:val="white"/>
          <w:rtl w:val="0"/>
        </w:rPr>
        <w:t xml:space="preserve">indicating how The Group proposes to deal with the matter</w:t>
      </w:r>
    </w:p>
    <w:p w:rsidR="00000000" w:rsidDel="00000000" w:rsidP="00000000" w:rsidRDefault="00000000" w:rsidRPr="00000000" w14:paraId="0000009A">
      <w:pPr>
        <w:numPr>
          <w:ilvl w:val="0"/>
          <w:numId w:val="5"/>
        </w:numPr>
        <w:ind w:left="720" w:hanging="360"/>
      </w:pPr>
      <w:r w:rsidDel="00000000" w:rsidR="00000000" w:rsidRPr="00000000">
        <w:rPr>
          <w:highlight w:val="white"/>
          <w:rtl w:val="0"/>
        </w:rPr>
        <w:t xml:space="preserve">providing information on support mechanisms  </w:t>
      </w:r>
    </w:p>
    <w:p w:rsidR="00000000" w:rsidDel="00000000" w:rsidP="00000000" w:rsidRDefault="00000000" w:rsidRPr="00000000" w14:paraId="0000009B">
      <w:pPr>
        <w:numPr>
          <w:ilvl w:val="0"/>
          <w:numId w:val="5"/>
        </w:numPr>
        <w:spacing w:after="120" w:lineRule="auto"/>
        <w:ind w:left="720" w:hanging="360"/>
      </w:pPr>
      <w:r w:rsidDel="00000000" w:rsidR="00000000" w:rsidRPr="00000000">
        <w:rPr>
          <w:highlight w:val="white"/>
          <w:rtl w:val="0"/>
        </w:rPr>
        <w:t xml:space="preserve">telling you whether further investigations will take place - and if not, why not.</w:t>
      </w:r>
    </w:p>
    <w:p w:rsidR="00000000" w:rsidDel="00000000" w:rsidP="00000000" w:rsidRDefault="00000000" w:rsidRPr="00000000" w14:paraId="0000009C">
      <w:pPr>
        <w:rPr/>
      </w:pPr>
      <w:r w:rsidDel="00000000" w:rsidR="00000000" w:rsidRPr="00000000">
        <w:rPr>
          <w:rtl w:val="0"/>
        </w:rPr>
        <w:t xml:space="preserve">The amount of contact between you and those in The Group responsible for investigating the issues will depend on the nature of the matters raised, the potential difficulties involved and the clarity of your information.  It is likely that you will be interviewed and/or asked to provide a written statement.</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Any investigation meetings can be arranged away from your workplace and, if you wish, someone may accompany you in support (but they cannot participate in the investigation).</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The Group will do everything it can to minimise any difficulties that you may experience as a result of raising a concern.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You will be kept informed of the progress and the outcome of any investigation (unless there are specific legal reasons why this cannot be done – e.g. an ongoing police investigation or pending court proceedings).</w:t>
      </w:r>
    </w:p>
    <w:p w:rsidR="00000000" w:rsidDel="00000000" w:rsidP="00000000" w:rsidRDefault="00000000" w:rsidRPr="00000000" w14:paraId="000000A3">
      <w:pPr>
        <w:pStyle w:val="Heading1"/>
        <w:numPr>
          <w:ilvl w:val="0"/>
          <w:numId w:val="2"/>
        </w:numPr>
        <w:ind w:left="360"/>
        <w:rPr>
          <w:b w:val="1"/>
          <w:color w:val="2f5496"/>
          <w:sz w:val="32"/>
          <w:szCs w:val="32"/>
        </w:rPr>
      </w:pPr>
      <w:bookmarkStart w:colFirst="0" w:colLast="0" w:name="_1rvwp1q" w:id="18"/>
      <w:bookmarkEnd w:id="18"/>
      <w:r w:rsidDel="00000000" w:rsidR="00000000" w:rsidRPr="00000000">
        <w:rPr>
          <w:rtl w:val="0"/>
        </w:rPr>
        <w:t xml:space="preserve">Escalation process</w:t>
      </w:r>
    </w:p>
    <w:p w:rsidR="00000000" w:rsidDel="00000000" w:rsidP="00000000" w:rsidRDefault="00000000" w:rsidRPr="00000000" w14:paraId="000000A4">
      <w:pPr>
        <w:rPr/>
      </w:pPr>
      <w:r w:rsidDel="00000000" w:rsidR="00000000" w:rsidRPr="00000000">
        <w:rPr>
          <w:rtl w:val="0"/>
        </w:rPr>
        <w:t xml:space="preserve">You should escalate the matter to the Chair of the Board of Trustees (via an email to: </w:t>
      </w:r>
      <w:hyperlink r:id="rId18">
        <w:r w:rsidDel="00000000" w:rsidR="00000000" w:rsidRPr="00000000">
          <w:rPr>
            <w:color w:val="0000ff"/>
            <w:u w:val="single"/>
            <w:rtl w:val="0"/>
          </w:rPr>
          <w:t xml:space="preserve">trustees@ascensioneagles.com</w:t>
        </w:r>
      </w:hyperlink>
      <w:r w:rsidDel="00000000" w:rsidR="00000000" w:rsidRPr="00000000">
        <w:rPr>
          <w:rtl w:val="0"/>
        </w:rPr>
        <w:t xml:space="preserve"> if you are concerned that the Director:</w:t>
      </w:r>
    </w:p>
    <w:p w:rsidR="00000000" w:rsidDel="00000000" w:rsidP="00000000" w:rsidRDefault="00000000" w:rsidRPr="00000000" w14:paraId="000000A5">
      <w:pPr>
        <w:numPr>
          <w:ilvl w:val="0"/>
          <w:numId w:val="5"/>
        </w:numPr>
        <w:spacing w:before="60" w:lineRule="auto"/>
        <w:ind w:left="720" w:hanging="360"/>
      </w:pPr>
      <w:r w:rsidDel="00000000" w:rsidR="00000000" w:rsidRPr="00000000">
        <w:rPr>
          <w:highlight w:val="white"/>
          <w:rtl w:val="0"/>
        </w:rPr>
        <w:t xml:space="preserve">is involved in the wrongdoing</w:t>
      </w:r>
    </w:p>
    <w:p w:rsidR="00000000" w:rsidDel="00000000" w:rsidP="00000000" w:rsidRDefault="00000000" w:rsidRPr="00000000" w14:paraId="000000A6">
      <w:pPr>
        <w:numPr>
          <w:ilvl w:val="0"/>
          <w:numId w:val="5"/>
        </w:numPr>
        <w:ind w:left="720" w:hanging="360"/>
      </w:pPr>
      <w:r w:rsidDel="00000000" w:rsidR="00000000" w:rsidRPr="00000000">
        <w:rPr>
          <w:highlight w:val="white"/>
          <w:rtl w:val="0"/>
        </w:rPr>
        <w:t xml:space="preserve">has failed to make a proper investigation - or</w:t>
      </w:r>
    </w:p>
    <w:p w:rsidR="00000000" w:rsidDel="00000000" w:rsidP="00000000" w:rsidRDefault="00000000" w:rsidRPr="00000000" w14:paraId="000000A7">
      <w:pPr>
        <w:numPr>
          <w:ilvl w:val="0"/>
          <w:numId w:val="5"/>
        </w:numPr>
        <w:spacing w:after="120" w:lineRule="auto"/>
        <w:ind w:left="720" w:hanging="360"/>
      </w:pPr>
      <w:r w:rsidDel="00000000" w:rsidR="00000000" w:rsidRPr="00000000">
        <w:rPr>
          <w:highlight w:val="white"/>
          <w:rtl w:val="0"/>
        </w:rPr>
        <w:t xml:space="preserve">has failed to report the outcome of the investigations to a relevant authority.</w:t>
      </w:r>
    </w:p>
    <w:p w:rsidR="00000000" w:rsidDel="00000000" w:rsidP="00000000" w:rsidRDefault="00000000" w:rsidRPr="00000000" w14:paraId="000000A8">
      <w:pPr>
        <w:rPr/>
      </w:pPr>
      <w:r w:rsidDel="00000000" w:rsidR="00000000" w:rsidRPr="00000000">
        <w:rPr>
          <w:rtl w:val="0"/>
        </w:rPr>
        <w:t xml:space="preserve">The Chair will arrange for a review of the investigation to be carried out, make any necessary enquiries and make their own report to the Board of Trustees.</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The Chair of the Board of Trustees, or their nominated representative, will notify you of the outcome and what The Group has done, or proposes to do, about it. If no action is to be taken, the reason for this will be explained.</w:t>
      </w:r>
    </w:p>
    <w:p w:rsidR="00000000" w:rsidDel="00000000" w:rsidP="00000000" w:rsidRDefault="00000000" w:rsidRPr="00000000" w14:paraId="000000AB">
      <w:pPr>
        <w:pStyle w:val="Heading1"/>
        <w:keepNext w:val="0"/>
        <w:keepLines w:val="0"/>
        <w:numPr>
          <w:ilvl w:val="0"/>
          <w:numId w:val="2"/>
        </w:numPr>
        <w:ind w:left="360"/>
        <w:rPr>
          <w:u w:val="none"/>
        </w:rPr>
      </w:pPr>
      <w:bookmarkStart w:colFirst="0" w:colLast="0" w:name="_vm6u7dtr9xxr" w:id="19"/>
      <w:bookmarkEnd w:id="19"/>
      <w:r w:rsidDel="00000000" w:rsidR="00000000" w:rsidRPr="00000000">
        <w:rPr>
          <w:rtl w:val="0"/>
        </w:rPr>
        <w:t xml:space="preserve">Data protection</w:t>
      </w:r>
    </w:p>
    <w:p w:rsidR="00000000" w:rsidDel="00000000" w:rsidP="00000000" w:rsidRDefault="00000000" w:rsidRPr="00000000" w14:paraId="000000AC">
      <w:pPr>
        <w:rPr/>
      </w:pPr>
      <w:r w:rsidDel="00000000" w:rsidR="00000000" w:rsidRPr="00000000">
        <w:rPr>
          <w:rtl w:val="0"/>
        </w:rPr>
        <w:t xml:space="preserve">We will process any personal data collected as a result of a complaint in accordance with our data protection policy.</w:t>
      </w:r>
    </w:p>
    <w:p w:rsidR="00000000" w:rsidDel="00000000" w:rsidP="00000000" w:rsidRDefault="00000000" w:rsidRPr="00000000" w14:paraId="000000AD">
      <w:pPr>
        <w:rPr/>
      </w:pPr>
      <w:r w:rsidDel="00000000" w:rsidR="00000000" w:rsidRPr="00000000">
        <w:rPr>
          <w:rtl w:val="0"/>
        </w:rPr>
        <w:t xml:space="preserve"> </w:t>
      </w:r>
    </w:p>
    <w:p w:rsidR="00000000" w:rsidDel="00000000" w:rsidP="00000000" w:rsidRDefault="00000000" w:rsidRPr="00000000" w14:paraId="000000AE">
      <w:pPr>
        <w:rPr/>
      </w:pPr>
      <w:r w:rsidDel="00000000" w:rsidR="00000000" w:rsidRPr="00000000">
        <w:rPr>
          <w:rtl w:val="0"/>
        </w:rPr>
        <w:t xml:space="preserve">Data collected from the point at which the individual makes the complaint will be held securely and only accessed by, and disclosed to, those individuals who require access for the purposes of dealing with the disclosure (e.g. to conduct an investigation, to keep you informed about progress/the outcome etc).</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pStyle w:val="Heading1"/>
        <w:numPr>
          <w:ilvl w:val="0"/>
          <w:numId w:val="2"/>
        </w:numPr>
        <w:ind w:left="360" w:hanging="360"/>
        <w:rPr/>
      </w:pPr>
      <w:bookmarkStart w:colFirst="0" w:colLast="0" w:name="_2jxsxqh" w:id="20"/>
      <w:bookmarkEnd w:id="20"/>
      <w:r w:rsidDel="00000000" w:rsidR="00000000" w:rsidRPr="00000000">
        <w:rPr>
          <w:rtl w:val="0"/>
        </w:rPr>
        <w:t xml:space="preserve">Contact information</w:t>
      </w:r>
    </w:p>
    <w:p w:rsidR="00000000" w:rsidDel="00000000" w:rsidP="00000000" w:rsidRDefault="00000000" w:rsidRPr="00000000" w14:paraId="000000B1">
      <w:pPr>
        <w:rPr/>
      </w:pPr>
      <w:r w:rsidDel="00000000" w:rsidR="00000000" w:rsidRPr="00000000">
        <w:rPr>
          <w:rtl w:val="0"/>
        </w:rPr>
      </w:r>
    </w:p>
    <w:tbl>
      <w:tblPr>
        <w:tblStyle w:val="Table2"/>
        <w:tblW w:w="8490.0" w:type="dxa"/>
        <w:jc w:val="left"/>
        <w:tblInd w:w="-105.0" w:type="dxa"/>
        <w:tblLayout w:type="fixed"/>
        <w:tblLook w:val="0400"/>
      </w:tblPr>
      <w:tblGrid>
        <w:gridCol w:w="4500"/>
        <w:gridCol w:w="3990"/>
        <w:tblGridChange w:id="0">
          <w:tblGrid>
            <w:gridCol w:w="4500"/>
            <w:gridCol w:w="3990"/>
          </w:tblGrid>
        </w:tblGridChange>
      </w:tblGrid>
      <w:tr>
        <w:trPr>
          <w:cantSplit w:val="0"/>
          <w:tblHeader w:val="0"/>
        </w:trPr>
        <w:tc>
          <w:tcPr/>
          <w:p w:rsidR="00000000" w:rsidDel="00000000" w:rsidP="00000000" w:rsidRDefault="00000000" w:rsidRPr="00000000" w14:paraId="000000B2">
            <w:pPr>
              <w:rPr/>
            </w:pPr>
            <w:r w:rsidDel="00000000" w:rsidR="00000000" w:rsidRPr="00000000">
              <w:rPr>
                <w:rtl w:val="0"/>
              </w:rPr>
              <w:t xml:space="preserve">The Director:</w:t>
            </w:r>
          </w:p>
        </w:tc>
        <w:tc>
          <w:tcPr/>
          <w:p w:rsidR="00000000" w:rsidDel="00000000" w:rsidP="00000000" w:rsidRDefault="00000000" w:rsidRPr="00000000" w14:paraId="000000B3">
            <w:pPr>
              <w:rPr/>
            </w:pPr>
            <w:r w:rsidDel="00000000" w:rsidR="00000000" w:rsidRPr="00000000">
              <w:rPr>
                <w:rtl w:val="0"/>
              </w:rPr>
              <w:t xml:space="preserve">Angela Green</w:t>
            </w:r>
          </w:p>
        </w:tc>
      </w:tr>
      <w:tr>
        <w:trPr>
          <w:cantSplit w:val="0"/>
          <w:trHeight w:val="330" w:hRule="atLeast"/>
          <w:tblHeader w:val="0"/>
        </w:trPr>
        <w:tc>
          <w:tcPr/>
          <w:p w:rsidR="00000000" w:rsidDel="00000000" w:rsidP="00000000" w:rsidRDefault="00000000" w:rsidRPr="00000000" w14:paraId="000000B4">
            <w:pPr>
              <w:rPr/>
            </w:pPr>
            <w:r w:rsidDel="00000000" w:rsidR="00000000" w:rsidRPr="00000000">
              <w:rPr>
                <w:rtl w:val="0"/>
              </w:rPr>
              <w:t xml:space="preserve">Contact no:</w:t>
            </w:r>
          </w:p>
          <w:p w:rsidR="00000000" w:rsidDel="00000000" w:rsidP="00000000" w:rsidRDefault="00000000" w:rsidRPr="00000000" w14:paraId="000000B5">
            <w:pPr>
              <w:rPr/>
            </w:pPr>
            <w:r w:rsidDel="00000000" w:rsidR="00000000" w:rsidRPr="00000000">
              <w:rPr>
                <w:rtl w:val="0"/>
              </w:rPr>
              <w:t xml:space="preserve">The Director - email:</w:t>
            </w:r>
          </w:p>
        </w:tc>
        <w:tc>
          <w:tcPr/>
          <w:p w:rsidR="00000000" w:rsidDel="00000000" w:rsidP="00000000" w:rsidRDefault="00000000" w:rsidRPr="00000000" w14:paraId="000000B6">
            <w:pPr>
              <w:rPr/>
            </w:pPr>
            <w:r w:rsidDel="00000000" w:rsidR="00000000" w:rsidRPr="00000000">
              <w:rPr>
                <w:rtl w:val="0"/>
              </w:rPr>
              <w:t xml:space="preserve">07854 487309</w:t>
            </w:r>
          </w:p>
          <w:p w:rsidR="00000000" w:rsidDel="00000000" w:rsidP="00000000" w:rsidRDefault="00000000" w:rsidRPr="00000000" w14:paraId="000000B7">
            <w:pPr>
              <w:rPr/>
            </w:pPr>
            <w:r w:rsidDel="00000000" w:rsidR="00000000" w:rsidRPr="00000000">
              <w:rPr>
                <w:rtl w:val="0"/>
              </w:rPr>
              <w:t xml:space="preserve">director@ascensioneagles.com</w:t>
            </w:r>
          </w:p>
        </w:tc>
      </w:tr>
      <w:tr>
        <w:trPr>
          <w:cantSplit w:val="0"/>
          <w:tblHeader w:val="0"/>
        </w:trPr>
        <w:tc>
          <w:tcPr/>
          <w:p w:rsidR="00000000" w:rsidDel="00000000" w:rsidP="00000000" w:rsidRDefault="00000000" w:rsidRPr="00000000" w14:paraId="000000B8">
            <w:pPr>
              <w:rPr/>
            </w:pPr>
            <w:r w:rsidDel="00000000" w:rsidR="00000000" w:rsidRPr="00000000">
              <w:rPr>
                <w:rtl w:val="0"/>
              </w:rPr>
            </w:r>
          </w:p>
        </w:tc>
        <w:tc>
          <w:tcPr/>
          <w:p w:rsidR="00000000" w:rsidDel="00000000" w:rsidP="00000000" w:rsidRDefault="00000000" w:rsidRPr="00000000" w14:paraId="000000B9">
            <w:pPr>
              <w:rPr/>
            </w:pPr>
            <w:r w:rsidDel="00000000" w:rsidR="00000000" w:rsidRPr="00000000">
              <w:rPr>
                <w:rtl w:val="0"/>
              </w:rPr>
            </w:r>
          </w:p>
        </w:tc>
      </w:tr>
      <w:tr>
        <w:trPr>
          <w:cantSplit w:val="0"/>
          <w:tblHeader w:val="0"/>
        </w:trPr>
        <w:tc>
          <w:tcPr/>
          <w:p w:rsidR="00000000" w:rsidDel="00000000" w:rsidP="00000000" w:rsidRDefault="00000000" w:rsidRPr="00000000" w14:paraId="000000BA">
            <w:pPr>
              <w:rPr/>
            </w:pPr>
            <w:r w:rsidDel="00000000" w:rsidR="00000000" w:rsidRPr="00000000">
              <w:rPr>
                <w:rtl w:val="0"/>
              </w:rPr>
              <w:t xml:space="preserve">Chair of Board of Trustees:</w:t>
            </w:r>
          </w:p>
        </w:tc>
        <w:tc>
          <w:tcPr/>
          <w:p w:rsidR="00000000" w:rsidDel="00000000" w:rsidP="00000000" w:rsidRDefault="00000000" w:rsidRPr="00000000" w14:paraId="000000BB">
            <w:pPr>
              <w:rPr/>
            </w:pPr>
            <w:r w:rsidDel="00000000" w:rsidR="00000000" w:rsidRPr="00000000">
              <w:rPr>
                <w:rtl w:val="0"/>
              </w:rPr>
              <w:t xml:space="preserve">Sue Winston</w:t>
            </w:r>
          </w:p>
        </w:tc>
      </w:tr>
      <w:tr>
        <w:trPr>
          <w:cantSplit w:val="0"/>
          <w:trHeight w:val="445" w:hRule="atLeast"/>
          <w:tblHeader w:val="0"/>
        </w:trPr>
        <w:tc>
          <w:tcPr/>
          <w:p w:rsidR="00000000" w:rsidDel="00000000" w:rsidP="00000000" w:rsidRDefault="00000000" w:rsidRPr="00000000" w14:paraId="000000BC">
            <w:pPr>
              <w:rPr/>
            </w:pPr>
            <w:r w:rsidDel="00000000" w:rsidR="00000000" w:rsidRPr="00000000">
              <w:rPr>
                <w:rtl w:val="0"/>
              </w:rPr>
              <w:t xml:space="preserve">Contact no:</w:t>
            </w:r>
          </w:p>
          <w:p w:rsidR="00000000" w:rsidDel="00000000" w:rsidP="00000000" w:rsidRDefault="00000000" w:rsidRPr="00000000" w14:paraId="000000BD">
            <w:pPr>
              <w:rPr/>
            </w:pPr>
            <w:r w:rsidDel="00000000" w:rsidR="00000000" w:rsidRPr="00000000">
              <w:rPr>
                <w:rtl w:val="0"/>
              </w:rPr>
              <w:t xml:space="preserve">Board of Trustees - email:</w:t>
            </w:r>
          </w:p>
        </w:tc>
        <w:tc>
          <w:tcPr/>
          <w:p w:rsidR="00000000" w:rsidDel="00000000" w:rsidP="00000000" w:rsidRDefault="00000000" w:rsidRPr="00000000" w14:paraId="000000BE">
            <w:pPr>
              <w:rPr/>
            </w:pPr>
            <w:r w:rsidDel="00000000" w:rsidR="00000000" w:rsidRPr="00000000">
              <w:rPr>
                <w:rtl w:val="0"/>
              </w:rPr>
              <w:t xml:space="preserve">07975 688644</w:t>
            </w:r>
          </w:p>
          <w:p w:rsidR="00000000" w:rsidDel="00000000" w:rsidP="00000000" w:rsidRDefault="00000000" w:rsidRPr="00000000" w14:paraId="000000BF">
            <w:pPr>
              <w:rPr/>
            </w:pPr>
            <w:hyperlink r:id="rId19">
              <w:r w:rsidDel="00000000" w:rsidR="00000000" w:rsidRPr="00000000">
                <w:rPr>
                  <w:color w:val="1155cc"/>
                  <w:u w:val="single"/>
                  <w:rtl w:val="0"/>
                </w:rPr>
                <w:t xml:space="preserve">trustees@ascensioneagles.com</w:t>
              </w:r>
            </w:hyperlink>
            <w:r w:rsidDel="00000000" w:rsidR="00000000" w:rsidRPr="00000000">
              <w:rPr>
                <w:rtl w:val="0"/>
              </w:rPr>
            </w:r>
          </w:p>
        </w:tc>
      </w:tr>
    </w:tbl>
    <w:p w:rsidR="00000000" w:rsidDel="00000000" w:rsidP="00000000" w:rsidRDefault="00000000" w:rsidRPr="00000000" w14:paraId="000000C0">
      <w:pPr>
        <w:pStyle w:val="Heading1"/>
        <w:numPr>
          <w:ilvl w:val="0"/>
          <w:numId w:val="2"/>
        </w:numPr>
        <w:ind w:left="360" w:hanging="360"/>
        <w:rPr/>
      </w:pPr>
      <w:bookmarkStart w:colFirst="0" w:colLast="0" w:name="_1y810tw" w:id="21"/>
      <w:bookmarkEnd w:id="21"/>
      <w:r w:rsidDel="00000000" w:rsidR="00000000" w:rsidRPr="00000000">
        <w:rPr>
          <w:rtl w:val="0"/>
        </w:rPr>
        <w:t xml:space="preserve">Policy updates and next review date</w:t>
      </w:r>
    </w:p>
    <w:p w:rsidR="00000000" w:rsidDel="00000000" w:rsidP="00000000" w:rsidRDefault="00000000" w:rsidRPr="00000000" w14:paraId="000000C1">
      <w:pPr>
        <w:rPr/>
      </w:pPr>
      <w:r w:rsidDel="00000000" w:rsidR="00000000" w:rsidRPr="00000000">
        <w:rPr>
          <w:rtl w:val="0"/>
        </w:rPr>
        <w:t xml:space="preserve">This policy will be reviewed every year in May, or whenever there is a major change in the organisation, in relevant legislation or relevant legislation or any changes in the cheerleading industry.</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tbl>
      <w:tblPr>
        <w:tblStyle w:val="Table3"/>
        <w:tblW w:w="90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5329"/>
        <w:tblGridChange w:id="0">
          <w:tblGrid>
            <w:gridCol w:w="3681"/>
            <w:gridCol w:w="5329"/>
          </w:tblGrid>
        </w:tblGridChange>
      </w:tblGrid>
      <w:tr>
        <w:trPr>
          <w:cantSplit w:val="0"/>
          <w:trHeight w:val="203.96484375" w:hRule="atLeast"/>
          <w:tblHeader w:val="0"/>
        </w:trPr>
        <w:tc>
          <w:tcPr/>
          <w:p w:rsidR="00000000" w:rsidDel="00000000" w:rsidP="00000000" w:rsidRDefault="00000000" w:rsidRPr="00000000" w14:paraId="000000C4">
            <w:pPr>
              <w:rPr/>
            </w:pPr>
            <w:r w:rsidDel="00000000" w:rsidR="00000000" w:rsidRPr="00000000">
              <w:rPr>
                <w:rtl w:val="0"/>
              </w:rPr>
              <w:t xml:space="preserve">This policy was updated on:</w:t>
            </w:r>
          </w:p>
        </w:tc>
        <w:tc>
          <w:tcPr/>
          <w:p w:rsidR="00000000" w:rsidDel="00000000" w:rsidP="00000000" w:rsidRDefault="00000000" w:rsidRPr="00000000" w14:paraId="000000C5">
            <w:pPr>
              <w:rPr>
                <w:color w:val="000000"/>
              </w:rPr>
            </w:pPr>
            <w:r w:rsidDel="00000000" w:rsidR="00000000" w:rsidRPr="00000000">
              <w:rPr>
                <w:rtl w:val="0"/>
              </w:rPr>
              <w:t xml:space="preserve">15 May 2023</w:t>
            </w:r>
            <w:r w:rsidDel="00000000" w:rsidR="00000000" w:rsidRPr="00000000">
              <w:rPr>
                <w:rtl w:val="0"/>
              </w:rPr>
            </w:r>
          </w:p>
        </w:tc>
      </w:tr>
      <w:tr>
        <w:trPr>
          <w:cantSplit w:val="0"/>
          <w:tblHeader w:val="0"/>
        </w:trPr>
        <w:tc>
          <w:tcPr/>
          <w:p w:rsidR="00000000" w:rsidDel="00000000" w:rsidP="00000000" w:rsidRDefault="00000000" w:rsidRPr="00000000" w14:paraId="000000C6">
            <w:pPr>
              <w:rPr/>
            </w:pPr>
            <w:r w:rsidDel="00000000" w:rsidR="00000000" w:rsidRPr="00000000">
              <w:rPr>
                <w:rtl w:val="0"/>
              </w:rPr>
              <w:t xml:space="preserve">Updated by:</w:t>
            </w:r>
          </w:p>
        </w:tc>
        <w:tc>
          <w:tcPr/>
          <w:p w:rsidR="00000000" w:rsidDel="00000000" w:rsidP="00000000" w:rsidRDefault="00000000" w:rsidRPr="00000000" w14:paraId="000000C7">
            <w:pPr>
              <w:rPr>
                <w:color w:val="000000"/>
              </w:rPr>
            </w:pPr>
            <w:r w:rsidDel="00000000" w:rsidR="00000000" w:rsidRPr="00000000">
              <w:rPr>
                <w:color w:val="000000"/>
                <w:rtl w:val="0"/>
              </w:rPr>
              <w:t xml:space="preserve">Angela Green, The Director</w:t>
            </w:r>
          </w:p>
        </w:tc>
      </w:tr>
      <w:tr>
        <w:trPr>
          <w:cantSplit w:val="0"/>
          <w:tblHeader w:val="0"/>
        </w:trPr>
        <w:tc>
          <w:tcPr/>
          <w:p w:rsidR="00000000" w:rsidDel="00000000" w:rsidP="00000000" w:rsidRDefault="00000000" w:rsidRPr="00000000" w14:paraId="000000C8">
            <w:pPr>
              <w:rPr/>
            </w:pPr>
            <w:r w:rsidDel="00000000" w:rsidR="00000000" w:rsidRPr="00000000">
              <w:rPr>
                <w:rtl w:val="0"/>
              </w:rPr>
              <w:t xml:space="preserve">Reviewed by:</w:t>
            </w:r>
          </w:p>
        </w:tc>
        <w:tc>
          <w:tcPr/>
          <w:p w:rsidR="00000000" w:rsidDel="00000000" w:rsidP="00000000" w:rsidRDefault="00000000" w:rsidRPr="00000000" w14:paraId="000000C9">
            <w:pPr>
              <w:rPr>
                <w:color w:val="000000"/>
              </w:rPr>
            </w:pPr>
            <w:r w:rsidDel="00000000" w:rsidR="00000000" w:rsidRPr="00000000">
              <w:rPr>
                <w:rtl w:val="0"/>
              </w:rPr>
              <w:t xml:space="preserve">Sue Winston, Chair of Board of Trustees</w:t>
            </w:r>
            <w:r w:rsidDel="00000000" w:rsidR="00000000" w:rsidRPr="00000000">
              <w:rPr>
                <w:rtl w:val="0"/>
              </w:rPr>
            </w:r>
          </w:p>
        </w:tc>
      </w:tr>
      <w:tr>
        <w:trPr>
          <w:cantSplit w:val="0"/>
          <w:tblHeader w:val="0"/>
        </w:trPr>
        <w:tc>
          <w:tcPr/>
          <w:p w:rsidR="00000000" w:rsidDel="00000000" w:rsidP="00000000" w:rsidRDefault="00000000" w:rsidRPr="00000000" w14:paraId="000000CA">
            <w:pPr>
              <w:rPr/>
            </w:pPr>
            <w:r w:rsidDel="00000000" w:rsidR="00000000" w:rsidRPr="00000000">
              <w:rPr>
                <w:rtl w:val="0"/>
              </w:rPr>
              <w:t xml:space="preserve">Other reviewers:</w:t>
            </w:r>
          </w:p>
        </w:tc>
        <w:tc>
          <w:tcPr/>
          <w:p w:rsidR="00000000" w:rsidDel="00000000" w:rsidP="00000000" w:rsidRDefault="00000000" w:rsidRPr="00000000" w14:paraId="000000CB">
            <w:pPr>
              <w:rPr>
                <w:color w:val="000000"/>
              </w:rPr>
            </w:pPr>
            <w:r w:rsidDel="00000000" w:rsidR="00000000" w:rsidRPr="00000000">
              <w:rPr>
                <w:rtl w:val="0"/>
              </w:rPr>
              <w:t xml:space="preserve">Larsen Mabika</w:t>
            </w:r>
            <w:r w:rsidDel="00000000" w:rsidR="00000000" w:rsidRPr="00000000">
              <w:rPr>
                <w:rtl w:val="0"/>
              </w:rPr>
            </w:r>
          </w:p>
        </w:tc>
      </w:tr>
      <w:tr>
        <w:trPr>
          <w:cantSplit w:val="0"/>
          <w:tblHeader w:val="0"/>
        </w:trPr>
        <w:tc>
          <w:tcPr/>
          <w:p w:rsidR="00000000" w:rsidDel="00000000" w:rsidP="00000000" w:rsidRDefault="00000000" w:rsidRPr="00000000" w14:paraId="000000CC">
            <w:pPr>
              <w:rPr/>
            </w:pPr>
            <w:r w:rsidDel="00000000" w:rsidR="00000000" w:rsidRPr="00000000">
              <w:rPr>
                <w:rtl w:val="0"/>
              </w:rPr>
            </w:r>
          </w:p>
        </w:tc>
        <w:tc>
          <w:tcPr/>
          <w:p w:rsidR="00000000" w:rsidDel="00000000" w:rsidP="00000000" w:rsidRDefault="00000000" w:rsidRPr="00000000" w14:paraId="000000CD">
            <w:pPr>
              <w:rPr/>
            </w:pPr>
            <w:r w:rsidDel="00000000" w:rsidR="00000000" w:rsidRPr="00000000">
              <w:rPr>
                <w:rtl w:val="0"/>
              </w:rPr>
            </w:r>
          </w:p>
        </w:tc>
      </w:tr>
      <w:tr>
        <w:trPr>
          <w:cantSplit w:val="0"/>
          <w:tblHeader w:val="0"/>
        </w:trPr>
        <w:tc>
          <w:tcPr/>
          <w:p w:rsidR="00000000" w:rsidDel="00000000" w:rsidP="00000000" w:rsidRDefault="00000000" w:rsidRPr="00000000" w14:paraId="000000CE">
            <w:pPr>
              <w:rPr/>
            </w:pPr>
            <w:r w:rsidDel="00000000" w:rsidR="00000000" w:rsidRPr="00000000">
              <w:rPr>
                <w:rtl w:val="0"/>
              </w:rPr>
            </w:r>
          </w:p>
        </w:tc>
        <w:tc>
          <w:tcPr/>
          <w:p w:rsidR="00000000" w:rsidDel="00000000" w:rsidP="00000000" w:rsidRDefault="00000000" w:rsidRPr="00000000" w14:paraId="000000CF">
            <w:pPr>
              <w:rPr/>
            </w:pPr>
            <w:r w:rsidDel="00000000" w:rsidR="00000000" w:rsidRPr="00000000">
              <w:rPr>
                <w:rtl w:val="0"/>
              </w:rPr>
            </w:r>
          </w:p>
        </w:tc>
      </w:tr>
      <w:tr>
        <w:trPr>
          <w:cantSplit w:val="0"/>
          <w:tblHeader w:val="0"/>
        </w:trPr>
        <w:tc>
          <w:tcPr/>
          <w:p w:rsidR="00000000" w:rsidDel="00000000" w:rsidP="00000000" w:rsidRDefault="00000000" w:rsidRPr="00000000" w14:paraId="000000D0">
            <w:pPr>
              <w:rPr/>
            </w:pPr>
            <w:r w:rsidDel="00000000" w:rsidR="00000000" w:rsidRPr="00000000">
              <w:rPr>
                <w:rtl w:val="0"/>
              </w:rPr>
              <w:t xml:space="preserve">Approved by the Board: </w:t>
            </w:r>
          </w:p>
        </w:tc>
        <w:tc>
          <w:tcPr/>
          <w:p w:rsidR="00000000" w:rsidDel="00000000" w:rsidP="00000000" w:rsidRDefault="00000000" w:rsidRPr="00000000" w14:paraId="000000D1">
            <w:pPr>
              <w:rPr/>
            </w:pPr>
            <w:r w:rsidDel="00000000" w:rsidR="00000000" w:rsidRPr="00000000">
              <w:rPr>
                <w:rtl w:val="0"/>
              </w:rPr>
              <w:t xml:space="preserve">30 May 2023</w:t>
            </w:r>
          </w:p>
        </w:tc>
      </w:tr>
      <w:tr>
        <w:trPr>
          <w:cantSplit w:val="0"/>
          <w:tblHeader w:val="0"/>
        </w:trPr>
        <w:tc>
          <w:tcPr/>
          <w:p w:rsidR="00000000" w:rsidDel="00000000" w:rsidP="00000000" w:rsidRDefault="00000000" w:rsidRPr="00000000" w14:paraId="000000D2">
            <w:pPr>
              <w:rPr/>
            </w:pPr>
            <w:r w:rsidDel="00000000" w:rsidR="00000000" w:rsidRPr="00000000">
              <w:rPr>
                <w:rtl w:val="0"/>
              </w:rPr>
              <w:t xml:space="preserve">Next review due:</w:t>
            </w:r>
          </w:p>
        </w:tc>
        <w:tc>
          <w:tcPr/>
          <w:p w:rsidR="00000000" w:rsidDel="00000000" w:rsidP="00000000" w:rsidRDefault="00000000" w:rsidRPr="00000000" w14:paraId="000000D3">
            <w:pPr>
              <w:rPr>
                <w:color w:val="000000"/>
              </w:rPr>
            </w:pPr>
            <w:r w:rsidDel="00000000" w:rsidR="00000000" w:rsidRPr="00000000">
              <w:rPr>
                <w:color w:val="000000"/>
                <w:rtl w:val="0"/>
              </w:rPr>
              <w:t xml:space="preserve">May 202</w:t>
            </w:r>
            <w:r w:rsidDel="00000000" w:rsidR="00000000" w:rsidRPr="00000000">
              <w:rPr>
                <w:rtl w:val="0"/>
              </w:rPr>
              <w:t xml:space="preserve">4</w:t>
            </w:r>
            <w:r w:rsidDel="00000000" w:rsidR="00000000" w:rsidRPr="00000000">
              <w:rPr>
                <w:rtl w:val="0"/>
              </w:rPr>
            </w:r>
          </w:p>
        </w:tc>
      </w:tr>
      <w:tr>
        <w:trPr>
          <w:cantSplit w:val="0"/>
          <w:tblHeader w:val="0"/>
        </w:trPr>
        <w:tc>
          <w:tcPr/>
          <w:p w:rsidR="00000000" w:rsidDel="00000000" w:rsidP="00000000" w:rsidRDefault="00000000" w:rsidRPr="00000000" w14:paraId="000000D4">
            <w:pPr>
              <w:rPr/>
            </w:pPr>
            <w:r w:rsidDel="00000000" w:rsidR="00000000" w:rsidRPr="00000000">
              <w:rPr>
                <w:rtl w:val="0"/>
              </w:rPr>
              <w:t xml:space="preserve">To be reviewed by:</w:t>
            </w:r>
          </w:p>
        </w:tc>
        <w:tc>
          <w:tcPr/>
          <w:p w:rsidR="00000000" w:rsidDel="00000000" w:rsidP="00000000" w:rsidRDefault="00000000" w:rsidRPr="00000000" w14:paraId="000000D5">
            <w:pPr>
              <w:rPr>
                <w:color w:val="000000"/>
              </w:rPr>
            </w:pPr>
            <w:r w:rsidDel="00000000" w:rsidR="00000000" w:rsidRPr="00000000">
              <w:rPr>
                <w:color w:val="000000"/>
                <w:rtl w:val="0"/>
              </w:rPr>
              <w:t xml:space="preserve">Angela Green, The Director</w:t>
            </w:r>
          </w:p>
        </w:tc>
      </w:tr>
      <w:tr>
        <w:trPr>
          <w:cantSplit w:val="0"/>
          <w:tblHeader w:val="0"/>
        </w:trPr>
        <w:tc>
          <w:tcPr/>
          <w:p w:rsidR="00000000" w:rsidDel="00000000" w:rsidP="00000000" w:rsidRDefault="00000000" w:rsidRPr="00000000" w14:paraId="000000D6">
            <w:pPr>
              <w:rPr/>
            </w:pPr>
            <w:r w:rsidDel="00000000" w:rsidR="00000000" w:rsidRPr="00000000">
              <w:rPr>
                <w:rtl w:val="0"/>
              </w:rPr>
              <w:t xml:space="preserve">Review to be approved by:</w:t>
            </w:r>
          </w:p>
        </w:tc>
        <w:tc>
          <w:tcPr/>
          <w:p w:rsidR="00000000" w:rsidDel="00000000" w:rsidP="00000000" w:rsidRDefault="00000000" w:rsidRPr="00000000" w14:paraId="000000D7">
            <w:pPr>
              <w:rPr>
                <w:color w:val="000000"/>
              </w:rPr>
            </w:pPr>
            <w:r w:rsidDel="00000000" w:rsidR="00000000" w:rsidRPr="00000000">
              <w:rPr>
                <w:color w:val="000000"/>
                <w:rtl w:val="0"/>
              </w:rPr>
              <w:t xml:space="preserve">The Board of Trustees</w:t>
            </w:r>
          </w:p>
        </w:tc>
      </w:tr>
    </w:tbl>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pStyle w:val="Heading1"/>
        <w:keepNext w:val="0"/>
        <w:keepLines w:val="0"/>
        <w:numPr>
          <w:ilvl w:val="0"/>
          <w:numId w:val="2"/>
        </w:numPr>
        <w:ind w:left="360"/>
        <w:rPr>
          <w:u w:val="none"/>
        </w:rPr>
      </w:pPr>
      <w:bookmarkStart w:colFirst="0" w:colLast="0" w:name="_ewm58yvrl8ta" w:id="22"/>
      <w:bookmarkEnd w:id="22"/>
      <w:r w:rsidDel="00000000" w:rsidR="00000000" w:rsidRPr="00000000">
        <w:rPr>
          <w:rtl w:val="0"/>
        </w:rPr>
        <w:t xml:space="preserve">The category of this policy</w:t>
      </w:r>
    </w:p>
    <w:p w:rsidR="00000000" w:rsidDel="00000000" w:rsidP="00000000" w:rsidRDefault="00000000" w:rsidRPr="00000000" w14:paraId="000000DA">
      <w:pPr>
        <w:rPr/>
      </w:pPr>
      <w:r w:rsidDel="00000000" w:rsidR="00000000" w:rsidRPr="00000000">
        <w:rPr>
          <w:rtl w:val="0"/>
        </w:rPr>
        <w:t xml:space="preserve">This policy is categorised as:</w:t>
      </w:r>
    </w:p>
    <w:p w:rsidR="00000000" w:rsidDel="00000000" w:rsidP="00000000" w:rsidRDefault="00000000" w:rsidRPr="00000000" w14:paraId="000000DB">
      <w:pPr>
        <w:rPr/>
      </w:pPr>
      <w:r w:rsidDel="00000000" w:rsidR="00000000" w:rsidRPr="00000000">
        <w:rPr>
          <w:rtl w:val="0"/>
        </w:rPr>
        <w:t xml:space="preserve"> </w:t>
      </w:r>
    </w:p>
    <w:tbl>
      <w:tblPr>
        <w:tblStyle w:val="Table4"/>
        <w:tblW w:w="889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05"/>
        <w:gridCol w:w="7290"/>
        <w:tblGridChange w:id="0">
          <w:tblGrid>
            <w:gridCol w:w="1605"/>
            <w:gridCol w:w="7290"/>
          </w:tblGrid>
        </w:tblGridChange>
      </w:tblGrid>
      <w:tr>
        <w:trPr>
          <w:cantSplit w:val="0"/>
          <w:trHeight w:val="53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C">
            <w:pPr>
              <w:keepNext w:val="0"/>
              <w:keepLines w:val="0"/>
              <w:spacing w:after="80" w:before="280" w:lineRule="auto"/>
              <w:jc w:val="right"/>
              <w:rPr>
                <w:b w:val="1"/>
              </w:rPr>
            </w:pPr>
            <w:r w:rsidDel="00000000" w:rsidR="00000000" w:rsidRPr="00000000">
              <w:rPr>
                <w:b w:val="1"/>
                <w:rtl w:val="0"/>
              </w:rPr>
              <w:t xml:space="preserve">Category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D">
            <w:pPr>
              <w:keepNext w:val="0"/>
              <w:keepLines w:val="0"/>
              <w:spacing w:after="80" w:before="280" w:lineRule="auto"/>
              <w:rPr>
                <w:b w:val="1"/>
              </w:rPr>
            </w:pPr>
            <w:r w:rsidDel="00000000" w:rsidR="00000000" w:rsidRPr="00000000">
              <w:rPr>
                <w:b w:val="1"/>
                <w:rtl w:val="0"/>
              </w:rPr>
              <w:t xml:space="preserve">Description</w:t>
            </w:r>
          </w:p>
        </w:tc>
      </w:tr>
      <w:tr>
        <w:trPr>
          <w:cantSplit w:val="0"/>
          <w:trHeight w:val="7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E">
            <w:pPr>
              <w:ind w:left="1080" w:hanging="360"/>
              <w:jc w:val="right"/>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DF">
            <w:pPr>
              <w:rPr/>
            </w:pPr>
            <w:r w:rsidDel="00000000" w:rsidR="00000000" w:rsidRPr="00000000">
              <w:rPr>
                <w:rtl w:val="0"/>
              </w:rPr>
              <w:t xml:space="preserve">This document is publicly available and is published on the AEC website</w:t>
            </w:r>
          </w:p>
        </w:tc>
      </w:tr>
    </w:tbl>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pStyle w:val="Heading1"/>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360" w:line="240" w:lineRule="auto"/>
        <w:ind w:left="360" w:right="0" w:hanging="360"/>
        <w:jc w:val="left"/>
      </w:pPr>
      <w:bookmarkStart w:colFirst="0" w:colLast="0" w:name="_668pzulakg17" w:id="23"/>
      <w:bookmarkEnd w:id="23"/>
      <w:r w:rsidDel="00000000" w:rsidR="00000000" w:rsidRPr="00000000">
        <w:rPr>
          <w:rtl w:val="0"/>
        </w:rPr>
        <w:t xml:space="preserve">Change</w:t>
      </w:r>
      <w:r w:rsidDel="00000000" w:rsidR="00000000" w:rsidRPr="00000000">
        <w:rPr>
          <w:rtl w:val="0"/>
        </w:rPr>
        <w:t xml:space="preserve"> </w:t>
      </w:r>
      <w:r w:rsidDel="00000000" w:rsidR="00000000" w:rsidRPr="00000000">
        <w:rPr>
          <w:rtl w:val="0"/>
        </w:rPr>
        <w:t xml:space="preserve">log</w:t>
      </w:r>
    </w:p>
    <w:p w:rsidR="00000000" w:rsidDel="00000000" w:rsidP="00000000" w:rsidRDefault="00000000" w:rsidRPr="00000000" w14:paraId="000000E2">
      <w:pPr>
        <w:rPr/>
      </w:pPr>
      <w:r w:rsidDel="00000000" w:rsidR="00000000" w:rsidRPr="00000000">
        <w:rPr>
          <w:rtl w:val="0"/>
        </w:rPr>
        <w:t xml:space="preserve">The following changes have been made to this document:</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tbl>
      <w:tblPr>
        <w:tblStyle w:val="Table5"/>
        <w:tblW w:w="91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2130"/>
        <w:gridCol w:w="5130"/>
        <w:tblGridChange w:id="0">
          <w:tblGrid>
            <w:gridCol w:w="1875"/>
            <w:gridCol w:w="2130"/>
            <w:gridCol w:w="51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rPr>
                <w:b w:val="1"/>
              </w:rPr>
            </w:pPr>
            <w:r w:rsidDel="00000000" w:rsidR="00000000" w:rsidRPr="00000000">
              <w:rPr>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rPr>
                <w:b w:val="1"/>
              </w:rPr>
            </w:pPr>
            <w:r w:rsidDel="00000000" w:rsidR="00000000" w:rsidRPr="00000000">
              <w:rPr>
                <w:b w:val="1"/>
                <w:rtl w:val="0"/>
              </w:rPr>
              <w:t xml:space="preserve">Heading of 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rPr>
                <w:b w:val="1"/>
              </w:rPr>
            </w:pPr>
            <w:r w:rsidDel="00000000" w:rsidR="00000000" w:rsidRPr="00000000">
              <w:rPr>
                <w:b w:val="1"/>
                <w:rtl w:val="0"/>
              </w:rPr>
              <w:t xml:space="preserve">Details</w:t>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rPr/>
            </w:pPr>
            <w:r w:rsidDel="00000000" w:rsidR="00000000" w:rsidRPr="00000000">
              <w:rPr>
                <w:rtl w:val="0"/>
              </w:rPr>
              <w:t xml:space="preserve">15 May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rPr/>
            </w:pPr>
            <w:r w:rsidDel="00000000" w:rsidR="00000000" w:rsidRPr="00000000">
              <w:rPr>
                <w:rtl w:val="0"/>
              </w:rPr>
              <w:t xml:space="preserve">Front cover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rPr/>
            </w:pPr>
            <w:r w:rsidDel="00000000" w:rsidR="00000000" w:rsidRPr="00000000">
              <w:rPr>
                <w:rtl w:val="0"/>
              </w:rPr>
              <w:t xml:space="preserve">Updated date under “last updated”</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rPr/>
            </w:pPr>
            <w:r w:rsidDel="00000000" w:rsidR="00000000" w:rsidRPr="00000000">
              <w:rPr>
                <w:rtl w:val="0"/>
              </w:rPr>
              <w:t xml:space="preserve">Table of contents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rPr/>
            </w:pPr>
            <w:r w:rsidDel="00000000" w:rsidR="00000000" w:rsidRPr="00000000">
              <w:rPr>
                <w:rtl w:val="0"/>
              </w:rPr>
              <w:t xml:space="preserve">Added Change Log</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rPr/>
            </w:pPr>
            <w:r w:rsidDel="00000000" w:rsidR="00000000" w:rsidRPr="00000000">
              <w:rPr>
                <w:rtl w:val="0"/>
              </w:rPr>
              <w:t xml:space="preserve">What happens when a concern is raised?</w:t>
            </w:r>
          </w:p>
          <w:p w:rsidR="00000000" w:rsidDel="00000000" w:rsidP="00000000" w:rsidRDefault="00000000" w:rsidRPr="00000000" w14:paraId="000000F0">
            <w:pPr>
              <w:widowControl w:val="0"/>
              <w:rPr/>
            </w:pPr>
            <w:r w:rsidDel="00000000" w:rsidR="00000000" w:rsidRPr="00000000">
              <w:rPr>
                <w:rtl w:val="0"/>
              </w:rPr>
              <w:t xml:space="preserve">Step one: reporting your concern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rPr/>
            </w:pPr>
            <w:r w:rsidDel="00000000" w:rsidR="00000000" w:rsidRPr="00000000">
              <w:rPr>
                <w:rtl w:val="0"/>
              </w:rPr>
              <w:t xml:space="preserve">The “Contact Information Section” link amended to link to the correct part of the document. </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rPr/>
            </w:pPr>
            <w:r w:rsidDel="00000000" w:rsidR="00000000" w:rsidRPr="00000000">
              <w:rPr>
                <w:rtl w:val="0"/>
              </w:rPr>
              <w:t xml:space="preserve">Sections 5 and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rPr/>
            </w:pPr>
            <w:r w:rsidDel="00000000" w:rsidR="00000000" w:rsidRPr="00000000">
              <w:rPr>
                <w:rtl w:val="0"/>
              </w:rPr>
              <w:t xml:space="preserve">Add in all links to relevant policies - as highlighted in yellow</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rPr/>
            </w:pPr>
            <w:r w:rsidDel="00000000" w:rsidR="00000000" w:rsidRPr="00000000">
              <w:rPr>
                <w:rtl w:val="0"/>
              </w:rPr>
            </w:r>
          </w:p>
        </w:tc>
      </w:tr>
    </w:tbl>
    <w:p w:rsidR="00000000" w:rsidDel="00000000" w:rsidP="00000000" w:rsidRDefault="00000000" w:rsidRPr="00000000" w14:paraId="000000F8">
      <w:pPr>
        <w:rPr/>
      </w:pPr>
      <w:r w:rsidDel="00000000" w:rsidR="00000000" w:rsidRPr="00000000">
        <w:rPr>
          <w:rtl w:val="0"/>
        </w:rPr>
      </w:r>
    </w:p>
    <w:sectPr>
      <w:footerReference r:id="rId20" w:type="default"/>
      <w:footerReference r:id="rId21" w:type="first"/>
      <w:pgSz w:h="16840" w:w="11900" w:orient="portrait"/>
      <w:pgMar w:bottom="1440" w:top="1440" w:left="1440" w:right="1440"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pBdr>
        <w:top w:color="000000" w:space="1" w:sz="4" w:val="single"/>
        <w:left w:space="0" w:sz="0" w:val="nil"/>
        <w:bottom w:space="0" w:sz="0" w:val="nil"/>
        <w:right w:space="0" w:sz="0" w:val="nil"/>
        <w:between w:space="0" w:sz="0" w:val="nil"/>
      </w:pBdr>
      <w:tabs>
        <w:tab w:val="center" w:leader="none" w:pos="4680"/>
        <w:tab w:val="right" w:leader="none" w:pos="9360"/>
      </w:tabs>
      <w:spacing w:after="40" w:lineRule="auto"/>
      <w:jc w:val="center"/>
      <w:rPr>
        <w:color w:val="000000"/>
        <w:sz w:val="18"/>
        <w:szCs w:val="18"/>
      </w:rPr>
    </w:pPr>
    <w:r w:rsidDel="00000000" w:rsidR="00000000" w:rsidRPr="00000000">
      <w:rPr>
        <w:color w:val="000000"/>
        <w:sz w:val="18"/>
        <w:szCs w:val="18"/>
        <w:rtl w:val="0"/>
      </w:rPr>
      <w:t xml:space="preserve">Registered address: Ascension Church Centre, Baxter Rd, Custom House, London, E16 3HJ </w:t>
    </w:r>
  </w:p>
  <w:p w:rsidR="00000000" w:rsidDel="00000000" w:rsidP="00000000" w:rsidRDefault="00000000" w:rsidRPr="00000000" w14:paraId="000000FA">
    <w:pPr>
      <w:pBdr>
        <w:top w:color="000000" w:space="1" w:sz="4" w:val="single"/>
        <w:left w:space="0" w:sz="0" w:val="nil"/>
        <w:bottom w:space="0" w:sz="0" w:val="nil"/>
        <w:right w:space="0" w:sz="0" w:val="nil"/>
        <w:between w:space="0" w:sz="0" w:val="nil"/>
      </w:pBdr>
      <w:tabs>
        <w:tab w:val="center" w:leader="none" w:pos="4680"/>
        <w:tab w:val="right" w:leader="none" w:pos="9360"/>
      </w:tabs>
      <w:spacing w:after="40" w:lineRule="auto"/>
      <w:jc w:val="center"/>
      <w:rPr>
        <w:color w:val="000000"/>
        <w:sz w:val="18"/>
        <w:szCs w:val="18"/>
      </w:rPr>
    </w:pPr>
    <w:r w:rsidDel="00000000" w:rsidR="00000000" w:rsidRPr="00000000">
      <w:rPr>
        <w:color w:val="000000"/>
        <w:sz w:val="18"/>
        <w:szCs w:val="18"/>
        <w:rtl w:val="0"/>
      </w:rPr>
      <w:t xml:space="preserve">Tel: 07854 487309    Email: </w:t>
    </w:r>
    <w:hyperlink r:id="rId1">
      <w:r w:rsidDel="00000000" w:rsidR="00000000" w:rsidRPr="00000000">
        <w:rPr>
          <w:color w:val="0563c1"/>
          <w:sz w:val="18"/>
          <w:szCs w:val="18"/>
          <w:u w:val="single"/>
          <w:rtl w:val="0"/>
        </w:rPr>
        <w:t xml:space="preserve">director@ascensioneagles.com</w:t>
      </w:r>
    </w:hyperlink>
    <w:r w:rsidDel="00000000" w:rsidR="00000000" w:rsidRPr="00000000">
      <w:rPr>
        <w:color w:val="000000"/>
        <w:sz w:val="18"/>
        <w:szCs w:val="18"/>
        <w:rtl w:val="0"/>
      </w:rPr>
      <w:t xml:space="preserve">  Website:  </w:t>
    </w:r>
    <w:hyperlink r:id="rId2">
      <w:r w:rsidDel="00000000" w:rsidR="00000000" w:rsidRPr="00000000">
        <w:rPr>
          <w:color w:val="0563c1"/>
          <w:sz w:val="18"/>
          <w:szCs w:val="18"/>
          <w:u w:val="single"/>
          <w:rtl w:val="0"/>
        </w:rPr>
        <w:t xml:space="preserve">www.ascensioneagles.com</w:t>
      </w:r>
    </w:hyperlink>
    <w:r w:rsidDel="00000000" w:rsidR="00000000" w:rsidRPr="00000000">
      <w:rPr>
        <w:rtl w:val="0"/>
      </w:rPr>
    </w:r>
  </w:p>
  <w:p w:rsidR="00000000" w:rsidDel="00000000" w:rsidP="00000000" w:rsidRDefault="00000000" w:rsidRPr="00000000" w14:paraId="000000FB">
    <w:pPr>
      <w:pBdr>
        <w:top w:color="000000" w:space="1" w:sz="4" w:val="single"/>
        <w:left w:space="0" w:sz="0" w:val="nil"/>
        <w:bottom w:space="0" w:sz="0" w:val="nil"/>
        <w:right w:space="0" w:sz="0" w:val="nil"/>
        <w:between w:space="0" w:sz="0" w:val="nil"/>
      </w:pBdr>
      <w:tabs>
        <w:tab w:val="center" w:leader="none" w:pos="4680"/>
        <w:tab w:val="right" w:leader="none" w:pos="9360"/>
      </w:tabs>
      <w:spacing w:after="40" w:lineRule="auto"/>
      <w:jc w:val="center"/>
      <w:rPr>
        <w:color w:val="000000"/>
        <w:sz w:val="18"/>
        <w:szCs w:val="18"/>
      </w:rPr>
    </w:pPr>
    <w:r w:rsidDel="00000000" w:rsidR="00000000" w:rsidRPr="00000000">
      <w:rPr>
        <w:color w:val="000000"/>
        <w:sz w:val="18"/>
        <w:szCs w:val="18"/>
        <w:rtl w:val="0"/>
      </w:rPr>
      <w:t xml:space="preserve">Registered Charity No: 1106766 Company Ltd. By Guarantee 4197666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color="000000" w:space="1" w:sz="4" w:val="single"/>
        <w:left w:space="0" w:sz="0" w:val="nil"/>
        <w:bottom w:space="0" w:sz="0" w:val="nil"/>
        <w:right w:space="0" w:sz="0" w:val="nil"/>
        <w:between w:space="0" w:sz="0" w:val="nil"/>
      </w:pBdr>
      <w:tabs>
        <w:tab w:val="center" w:leader="none" w:pos="4680"/>
        <w:tab w:val="right" w:leader="none" w:pos="9360"/>
      </w:tabs>
      <w:spacing w:after="40" w:lineRule="auto"/>
      <w:jc w:val="center"/>
      <w:rPr>
        <w:color w:val="000000"/>
        <w:sz w:val="16"/>
        <w:szCs w:val="16"/>
      </w:rPr>
    </w:pPr>
    <w:r w:rsidDel="00000000" w:rsidR="00000000" w:rsidRPr="00000000">
      <w:rPr>
        <w:color w:val="000000"/>
        <w:sz w:val="16"/>
        <w:szCs w:val="16"/>
        <w:rtl w:val="0"/>
      </w:rPr>
      <w:t xml:space="preserve">Registered address: Ascension Church Centre, Baxter Rd, Custom House, London, E16 3HJ </w:t>
    </w:r>
  </w:p>
  <w:p w:rsidR="00000000" w:rsidDel="00000000" w:rsidP="00000000" w:rsidRDefault="00000000" w:rsidRPr="00000000" w14:paraId="000000FD">
    <w:pPr>
      <w:pBdr>
        <w:top w:color="000000" w:space="1" w:sz="4" w:val="single"/>
        <w:left w:space="0" w:sz="0" w:val="nil"/>
        <w:bottom w:space="0" w:sz="0" w:val="nil"/>
        <w:right w:space="0" w:sz="0" w:val="nil"/>
        <w:between w:space="0" w:sz="0" w:val="nil"/>
      </w:pBdr>
      <w:tabs>
        <w:tab w:val="center" w:leader="none" w:pos="4680"/>
        <w:tab w:val="right" w:leader="none" w:pos="9360"/>
      </w:tabs>
      <w:spacing w:after="40" w:lineRule="auto"/>
      <w:jc w:val="center"/>
      <w:rPr>
        <w:color w:val="000000"/>
        <w:sz w:val="16"/>
        <w:szCs w:val="16"/>
      </w:rPr>
    </w:pPr>
    <w:r w:rsidDel="00000000" w:rsidR="00000000" w:rsidRPr="00000000">
      <w:rPr>
        <w:color w:val="000000"/>
        <w:sz w:val="16"/>
        <w:szCs w:val="16"/>
        <w:rtl w:val="0"/>
      </w:rPr>
      <w:t xml:space="preserve">Tel: 07854 487309    Email: </w:t>
    </w:r>
    <w:hyperlink r:id="rId1">
      <w:r w:rsidDel="00000000" w:rsidR="00000000" w:rsidRPr="00000000">
        <w:rPr>
          <w:color w:val="0563c1"/>
          <w:sz w:val="16"/>
          <w:szCs w:val="16"/>
          <w:u w:val="single"/>
          <w:rtl w:val="0"/>
        </w:rPr>
        <w:t xml:space="preserve">director@ascensioneagles.com</w:t>
      </w:r>
    </w:hyperlink>
    <w:r w:rsidDel="00000000" w:rsidR="00000000" w:rsidRPr="00000000">
      <w:rPr>
        <w:color w:val="000000"/>
        <w:sz w:val="16"/>
        <w:szCs w:val="16"/>
        <w:rtl w:val="0"/>
      </w:rPr>
      <w:t xml:space="preserve">  Website:  </w:t>
    </w:r>
    <w:hyperlink r:id="rId2">
      <w:r w:rsidDel="00000000" w:rsidR="00000000" w:rsidRPr="00000000">
        <w:rPr>
          <w:color w:val="0563c1"/>
          <w:sz w:val="16"/>
          <w:szCs w:val="16"/>
          <w:u w:val="single"/>
          <w:rtl w:val="0"/>
        </w:rPr>
        <w:t xml:space="preserve">www.ascensioneagles.com</w:t>
      </w:r>
    </w:hyperlink>
    <w:r w:rsidDel="00000000" w:rsidR="00000000" w:rsidRPr="00000000">
      <w:rPr>
        <w:rtl w:val="0"/>
      </w:rPr>
    </w:r>
  </w:p>
  <w:p w:rsidR="00000000" w:rsidDel="00000000" w:rsidP="00000000" w:rsidRDefault="00000000" w:rsidRPr="00000000" w14:paraId="000000FE">
    <w:pPr>
      <w:pBdr>
        <w:top w:color="000000" w:space="1" w:sz="4" w:val="single"/>
        <w:left w:space="0" w:sz="0" w:val="nil"/>
        <w:bottom w:space="0" w:sz="0" w:val="nil"/>
        <w:right w:space="0" w:sz="0" w:val="nil"/>
        <w:between w:space="0" w:sz="0" w:val="nil"/>
      </w:pBdr>
      <w:tabs>
        <w:tab w:val="center" w:leader="none" w:pos="4680"/>
        <w:tab w:val="right" w:leader="none" w:pos="9360"/>
      </w:tabs>
      <w:spacing w:after="40" w:lineRule="auto"/>
      <w:jc w:val="center"/>
      <w:rPr>
        <w:color w:val="000000"/>
        <w:sz w:val="16"/>
        <w:szCs w:val="16"/>
      </w:rPr>
    </w:pPr>
    <w:r w:rsidDel="00000000" w:rsidR="00000000" w:rsidRPr="00000000">
      <w:rPr>
        <w:color w:val="000000"/>
        <w:sz w:val="16"/>
        <w:szCs w:val="16"/>
        <w:rtl w:val="0"/>
      </w:rPr>
      <w:t xml:space="preserve">Registered Charity No: 1106766 Company Ltd. By Guarantee 4197666</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ind w:left="357" w:hanging="357"/>
    </w:pPr>
    <w:rPr>
      <w:b w:val="1"/>
      <w:color w:val="2f5496"/>
      <w:sz w:val="32"/>
      <w:szCs w:val="32"/>
    </w:rPr>
  </w:style>
  <w:style w:type="paragraph" w:styleId="Heading2">
    <w:name w:val="heading 2"/>
    <w:basedOn w:val="Normal"/>
    <w:next w:val="Normal"/>
    <w:pPr>
      <w:keepNext w:val="1"/>
      <w:keepLines w:val="1"/>
      <w:shd w:fill="ffffff" w:val="clear"/>
      <w:spacing w:after="120" w:before="120" w:lineRule="auto"/>
      <w:ind w:left="431" w:hanging="431"/>
    </w:pPr>
    <w:rPr>
      <w:b w:val="1"/>
      <w:color w:val="333333"/>
    </w:rPr>
  </w:style>
  <w:style w:type="paragraph" w:styleId="Heading3">
    <w:name w:val="heading 3"/>
    <w:basedOn w:val="Normal"/>
    <w:next w:val="Normal"/>
    <w:pPr>
      <w:keepNext w:val="1"/>
      <w:keepLines w:val="1"/>
      <w:spacing w:before="40" w:lineRule="auto"/>
    </w:pPr>
    <w:rPr>
      <w:color w:val="1f3863"/>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jc w:val="center"/>
    </w:pPr>
    <w:rPr>
      <w:b w:val="1"/>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drive.google.com/drive/folders/1gSmF-QZMj-zby3le8XM3AzI1Z3Ee4w3m?usp=share_link" TargetMode="External"/><Relationship Id="rId10" Type="http://schemas.openxmlformats.org/officeDocument/2006/relationships/hyperlink" Target="https://www.equalityhumanrights.com/en/equality-act#:~:text=Protected%20characteristics,-Find%20out%20more&amp;text=These%20are%20age%2C%20disability%2C%20gender,%2C%20sex%2C%20and%20sexual%20orientation." TargetMode="External"/><Relationship Id="rId21" Type="http://schemas.openxmlformats.org/officeDocument/2006/relationships/footer" Target="footer1.xml"/><Relationship Id="rId13" Type="http://schemas.openxmlformats.org/officeDocument/2006/relationships/hyperlink" Target="mailto:director@ascensioneagles.com" TargetMode="External"/><Relationship Id="rId12" Type="http://schemas.openxmlformats.org/officeDocument/2006/relationships/hyperlink" Target="https://drive.google.com/drive/folders/1xRNKkKXNEAA2EONqm36VTAhatA1a_T_2?usp=shar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drive.google.com/drive/folders/1te4mCAgYwQ6qz7Tq5gpdxKxViSxZF0aX?usp=share_link" TargetMode="External"/><Relationship Id="rId14" Type="http://schemas.openxmlformats.org/officeDocument/2006/relationships/hyperlink" Target="https://drive.google.com/drive/folders/1xRNKkKXNEAA2EONqm36VTAhatA1a_T_2?usp=share_link" TargetMode="External"/><Relationship Id="rId17" Type="http://schemas.openxmlformats.org/officeDocument/2006/relationships/hyperlink" Target="mailto:trustees@ascensioneagles.com?subject=Whistleblowing%20report" TargetMode="External"/><Relationship Id="rId16" Type="http://schemas.openxmlformats.org/officeDocument/2006/relationships/hyperlink" Target="mailto:director@ascensioneagles.com" TargetMode="External"/><Relationship Id="rId5" Type="http://schemas.openxmlformats.org/officeDocument/2006/relationships/styles" Target="styles.xml"/><Relationship Id="rId19" Type="http://schemas.openxmlformats.org/officeDocument/2006/relationships/hyperlink" Target="mailto:trustees@ascensioneagles.com" TargetMode="External"/><Relationship Id="rId6" Type="http://schemas.openxmlformats.org/officeDocument/2006/relationships/image" Target="media/image3.jpg"/><Relationship Id="rId18" Type="http://schemas.openxmlformats.org/officeDocument/2006/relationships/hyperlink" Target="mailto:trustees@ascensioneagles.com" TargetMode="External"/><Relationship Id="rId7" Type="http://schemas.openxmlformats.org/officeDocument/2006/relationships/image" Target="media/image4.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mailto:director@ascensioneagles.com" TargetMode="External"/><Relationship Id="rId2" Type="http://schemas.openxmlformats.org/officeDocument/2006/relationships/hyperlink" Target="http://www.ascensioneagl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irector@ascensioneagles.com" TargetMode="External"/><Relationship Id="rId2" Type="http://schemas.openxmlformats.org/officeDocument/2006/relationships/hyperlink" Target="http://www.ascensioneag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